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1502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513"/>
        <w:gridCol w:w="1133"/>
        <w:gridCol w:w="993"/>
        <w:gridCol w:w="850"/>
        <w:gridCol w:w="1134"/>
        <w:gridCol w:w="1134"/>
      </w:tblGrid>
      <w:tr w:rsidR="007C6403" w14:paraId="54C9DB8A" w14:textId="77777777" w:rsidTr="007C6403">
        <w:tc>
          <w:tcPr>
            <w:tcW w:w="2269" w:type="dxa"/>
          </w:tcPr>
          <w:p w14:paraId="50E0AEDE" w14:textId="27DC0AD3" w:rsidR="00131DED" w:rsidRPr="00131DED" w:rsidRDefault="00131DED">
            <w:pPr>
              <w:rPr>
                <w:rFonts w:ascii="Times New Roman" w:hAnsi="Times New Roman" w:cs="Times New Roman"/>
                <w:sz w:val="24"/>
                <w:szCs w:val="24"/>
              </w:rPr>
            </w:pPr>
            <w:r w:rsidRPr="00131DED">
              <w:rPr>
                <w:rFonts w:ascii="Times New Roman" w:hAnsi="Times New Roman" w:cs="Times New Roman"/>
                <w:sz w:val="24"/>
                <w:szCs w:val="24"/>
              </w:rPr>
              <w:t>Ime razstave:</w:t>
            </w:r>
          </w:p>
        </w:tc>
        <w:tc>
          <w:tcPr>
            <w:tcW w:w="7513" w:type="dxa"/>
          </w:tcPr>
          <w:p w14:paraId="56A155FC" w14:textId="3D0BF16A" w:rsidR="00131DED" w:rsidRPr="00197171" w:rsidRDefault="00131DED">
            <w:pPr>
              <w:rPr>
                <w:rFonts w:ascii="Times New Roman" w:hAnsi="Times New Roman" w:cs="Times New Roman"/>
                <w:b/>
                <w:bCs/>
                <w:sz w:val="24"/>
                <w:szCs w:val="24"/>
              </w:rPr>
            </w:pPr>
            <w:proofErr w:type="spellStart"/>
            <w:r w:rsidRPr="00197171">
              <w:rPr>
                <w:rFonts w:ascii="Times New Roman" w:hAnsi="Times New Roman" w:cs="Times New Roman"/>
                <w:b/>
                <w:bCs/>
                <w:sz w:val="24"/>
                <w:szCs w:val="24"/>
              </w:rPr>
              <w:t>Liberec</w:t>
            </w:r>
            <w:proofErr w:type="spellEnd"/>
            <w:r w:rsidRPr="00197171">
              <w:rPr>
                <w:rFonts w:ascii="Times New Roman" w:hAnsi="Times New Roman" w:cs="Times New Roman"/>
                <w:b/>
                <w:bCs/>
                <w:sz w:val="24"/>
                <w:szCs w:val="24"/>
              </w:rPr>
              <w:t xml:space="preserve"> 2022</w:t>
            </w:r>
          </w:p>
        </w:tc>
        <w:tc>
          <w:tcPr>
            <w:tcW w:w="1133" w:type="dxa"/>
          </w:tcPr>
          <w:p w14:paraId="066C8E80" w14:textId="77777777" w:rsidR="00131DED" w:rsidRDefault="00131DED">
            <w:pPr>
              <w:rPr>
                <w:rFonts w:ascii="Times New Roman" w:hAnsi="Times New Roman" w:cs="Times New Roman"/>
                <w:sz w:val="28"/>
                <w:szCs w:val="28"/>
              </w:rPr>
            </w:pPr>
          </w:p>
        </w:tc>
        <w:tc>
          <w:tcPr>
            <w:tcW w:w="993" w:type="dxa"/>
          </w:tcPr>
          <w:p w14:paraId="0DA371D6" w14:textId="77777777" w:rsidR="00131DED" w:rsidRDefault="00131DED">
            <w:pPr>
              <w:rPr>
                <w:rFonts w:ascii="Times New Roman" w:hAnsi="Times New Roman" w:cs="Times New Roman"/>
                <w:sz w:val="28"/>
                <w:szCs w:val="28"/>
              </w:rPr>
            </w:pPr>
          </w:p>
        </w:tc>
        <w:tc>
          <w:tcPr>
            <w:tcW w:w="850" w:type="dxa"/>
          </w:tcPr>
          <w:p w14:paraId="5252CE19" w14:textId="77777777" w:rsidR="00131DED" w:rsidRDefault="00131DED">
            <w:pPr>
              <w:rPr>
                <w:rFonts w:ascii="Times New Roman" w:hAnsi="Times New Roman" w:cs="Times New Roman"/>
                <w:sz w:val="28"/>
                <w:szCs w:val="28"/>
              </w:rPr>
            </w:pPr>
          </w:p>
        </w:tc>
        <w:tc>
          <w:tcPr>
            <w:tcW w:w="1134" w:type="dxa"/>
          </w:tcPr>
          <w:p w14:paraId="4DB96721" w14:textId="77777777" w:rsidR="00131DED" w:rsidRDefault="00131DED">
            <w:pPr>
              <w:rPr>
                <w:rFonts w:ascii="Times New Roman" w:hAnsi="Times New Roman" w:cs="Times New Roman"/>
                <w:sz w:val="28"/>
                <w:szCs w:val="28"/>
              </w:rPr>
            </w:pPr>
          </w:p>
        </w:tc>
        <w:tc>
          <w:tcPr>
            <w:tcW w:w="1134" w:type="dxa"/>
          </w:tcPr>
          <w:p w14:paraId="5CB632DB" w14:textId="77777777" w:rsidR="00131DED" w:rsidRDefault="00131DED">
            <w:pPr>
              <w:rPr>
                <w:rFonts w:ascii="Times New Roman" w:hAnsi="Times New Roman" w:cs="Times New Roman"/>
                <w:sz w:val="28"/>
                <w:szCs w:val="28"/>
              </w:rPr>
            </w:pPr>
          </w:p>
        </w:tc>
      </w:tr>
      <w:tr w:rsidR="007C6403" w14:paraId="728153BB" w14:textId="77777777" w:rsidTr="007C6403">
        <w:tc>
          <w:tcPr>
            <w:tcW w:w="2269" w:type="dxa"/>
          </w:tcPr>
          <w:p w14:paraId="5EF8311F" w14:textId="37025B23" w:rsidR="00131DED" w:rsidRPr="00131DED" w:rsidRDefault="00131DED">
            <w:pPr>
              <w:rPr>
                <w:rFonts w:ascii="Times New Roman" w:hAnsi="Times New Roman" w:cs="Times New Roman"/>
                <w:sz w:val="24"/>
                <w:szCs w:val="24"/>
              </w:rPr>
            </w:pPr>
            <w:r w:rsidRPr="00131DED">
              <w:rPr>
                <w:rFonts w:ascii="Times New Roman" w:hAnsi="Times New Roman" w:cs="Times New Roman"/>
                <w:sz w:val="24"/>
                <w:szCs w:val="24"/>
              </w:rPr>
              <w:t xml:space="preserve">Rang razstave: </w:t>
            </w:r>
          </w:p>
        </w:tc>
        <w:tc>
          <w:tcPr>
            <w:tcW w:w="7513" w:type="dxa"/>
          </w:tcPr>
          <w:p w14:paraId="728152FE" w14:textId="2DDDDA39" w:rsidR="00131DED" w:rsidRPr="00131DED" w:rsidRDefault="00131DED">
            <w:pPr>
              <w:rPr>
                <w:rFonts w:ascii="Times New Roman" w:hAnsi="Times New Roman" w:cs="Times New Roman"/>
                <w:sz w:val="24"/>
                <w:szCs w:val="24"/>
              </w:rPr>
            </w:pPr>
            <w:r w:rsidRPr="00131DED">
              <w:rPr>
                <w:rFonts w:ascii="Times New Roman" w:hAnsi="Times New Roman" w:cs="Times New Roman"/>
                <w:sz w:val="24"/>
                <w:szCs w:val="24"/>
              </w:rPr>
              <w:t>FEPA</w:t>
            </w:r>
          </w:p>
        </w:tc>
        <w:tc>
          <w:tcPr>
            <w:tcW w:w="1133" w:type="dxa"/>
          </w:tcPr>
          <w:p w14:paraId="6659C738" w14:textId="77777777" w:rsidR="00131DED" w:rsidRDefault="00131DED">
            <w:pPr>
              <w:rPr>
                <w:rFonts w:ascii="Times New Roman" w:hAnsi="Times New Roman" w:cs="Times New Roman"/>
                <w:sz w:val="28"/>
                <w:szCs w:val="28"/>
              </w:rPr>
            </w:pPr>
          </w:p>
        </w:tc>
        <w:tc>
          <w:tcPr>
            <w:tcW w:w="993" w:type="dxa"/>
          </w:tcPr>
          <w:p w14:paraId="1D3C8D62" w14:textId="77777777" w:rsidR="00131DED" w:rsidRDefault="00131DED">
            <w:pPr>
              <w:rPr>
                <w:rFonts w:ascii="Times New Roman" w:hAnsi="Times New Roman" w:cs="Times New Roman"/>
                <w:sz w:val="28"/>
                <w:szCs w:val="28"/>
              </w:rPr>
            </w:pPr>
          </w:p>
        </w:tc>
        <w:tc>
          <w:tcPr>
            <w:tcW w:w="850" w:type="dxa"/>
          </w:tcPr>
          <w:p w14:paraId="37089A81" w14:textId="77777777" w:rsidR="00131DED" w:rsidRDefault="00131DED">
            <w:pPr>
              <w:rPr>
                <w:rFonts w:ascii="Times New Roman" w:hAnsi="Times New Roman" w:cs="Times New Roman"/>
                <w:sz w:val="28"/>
                <w:szCs w:val="28"/>
              </w:rPr>
            </w:pPr>
          </w:p>
        </w:tc>
        <w:tc>
          <w:tcPr>
            <w:tcW w:w="1134" w:type="dxa"/>
          </w:tcPr>
          <w:p w14:paraId="601C1FA7" w14:textId="77777777" w:rsidR="00131DED" w:rsidRDefault="00131DED">
            <w:pPr>
              <w:rPr>
                <w:rFonts w:ascii="Times New Roman" w:hAnsi="Times New Roman" w:cs="Times New Roman"/>
                <w:sz w:val="28"/>
                <w:szCs w:val="28"/>
              </w:rPr>
            </w:pPr>
          </w:p>
        </w:tc>
        <w:tc>
          <w:tcPr>
            <w:tcW w:w="1134" w:type="dxa"/>
          </w:tcPr>
          <w:p w14:paraId="31F72CE0" w14:textId="77777777" w:rsidR="00131DED" w:rsidRDefault="00131DED">
            <w:pPr>
              <w:rPr>
                <w:rFonts w:ascii="Times New Roman" w:hAnsi="Times New Roman" w:cs="Times New Roman"/>
                <w:sz w:val="28"/>
                <w:szCs w:val="28"/>
              </w:rPr>
            </w:pPr>
          </w:p>
        </w:tc>
      </w:tr>
      <w:tr w:rsidR="007C6403" w14:paraId="5504ECFB" w14:textId="77777777" w:rsidTr="007C6403">
        <w:tc>
          <w:tcPr>
            <w:tcW w:w="2269" w:type="dxa"/>
          </w:tcPr>
          <w:p w14:paraId="66761C46" w14:textId="027AC418" w:rsidR="00131DED" w:rsidRPr="00131DED" w:rsidRDefault="00131DED">
            <w:pPr>
              <w:rPr>
                <w:rFonts w:ascii="Times New Roman" w:hAnsi="Times New Roman" w:cs="Times New Roman"/>
                <w:sz w:val="24"/>
                <w:szCs w:val="24"/>
              </w:rPr>
            </w:pPr>
            <w:r w:rsidRPr="00131DED">
              <w:rPr>
                <w:rFonts w:ascii="Times New Roman" w:hAnsi="Times New Roman" w:cs="Times New Roman"/>
                <w:sz w:val="24"/>
                <w:szCs w:val="24"/>
              </w:rPr>
              <w:t xml:space="preserve">Kraj in država: </w:t>
            </w:r>
          </w:p>
        </w:tc>
        <w:tc>
          <w:tcPr>
            <w:tcW w:w="7513" w:type="dxa"/>
          </w:tcPr>
          <w:p w14:paraId="5C27A6A2" w14:textId="15851B1D" w:rsidR="00131DED" w:rsidRPr="00131DED" w:rsidRDefault="00131DED">
            <w:pPr>
              <w:rPr>
                <w:rFonts w:ascii="Times New Roman" w:hAnsi="Times New Roman" w:cs="Times New Roman"/>
                <w:sz w:val="24"/>
                <w:szCs w:val="24"/>
              </w:rPr>
            </w:pPr>
            <w:proofErr w:type="spellStart"/>
            <w:r w:rsidRPr="00131DED">
              <w:rPr>
                <w:rFonts w:ascii="Times New Roman" w:hAnsi="Times New Roman" w:cs="Times New Roman"/>
                <w:sz w:val="24"/>
                <w:szCs w:val="24"/>
              </w:rPr>
              <w:t>Liberec</w:t>
            </w:r>
            <w:proofErr w:type="spellEnd"/>
            <w:r w:rsidRPr="00131DED">
              <w:rPr>
                <w:rFonts w:ascii="Times New Roman" w:hAnsi="Times New Roman" w:cs="Times New Roman"/>
                <w:sz w:val="24"/>
                <w:szCs w:val="24"/>
              </w:rPr>
              <w:t>, Češka</w:t>
            </w:r>
          </w:p>
        </w:tc>
        <w:tc>
          <w:tcPr>
            <w:tcW w:w="1133" w:type="dxa"/>
          </w:tcPr>
          <w:p w14:paraId="783082B1" w14:textId="77777777" w:rsidR="00131DED" w:rsidRDefault="00131DED">
            <w:pPr>
              <w:rPr>
                <w:rFonts w:ascii="Times New Roman" w:hAnsi="Times New Roman" w:cs="Times New Roman"/>
                <w:sz w:val="28"/>
                <w:szCs w:val="28"/>
              </w:rPr>
            </w:pPr>
          </w:p>
        </w:tc>
        <w:tc>
          <w:tcPr>
            <w:tcW w:w="993" w:type="dxa"/>
          </w:tcPr>
          <w:p w14:paraId="7812CB71" w14:textId="77777777" w:rsidR="00131DED" w:rsidRDefault="00131DED">
            <w:pPr>
              <w:rPr>
                <w:rFonts w:ascii="Times New Roman" w:hAnsi="Times New Roman" w:cs="Times New Roman"/>
                <w:sz w:val="28"/>
                <w:szCs w:val="28"/>
              </w:rPr>
            </w:pPr>
          </w:p>
        </w:tc>
        <w:tc>
          <w:tcPr>
            <w:tcW w:w="850" w:type="dxa"/>
          </w:tcPr>
          <w:p w14:paraId="041393BC" w14:textId="77777777" w:rsidR="00131DED" w:rsidRDefault="00131DED">
            <w:pPr>
              <w:rPr>
                <w:rFonts w:ascii="Times New Roman" w:hAnsi="Times New Roman" w:cs="Times New Roman"/>
                <w:sz w:val="28"/>
                <w:szCs w:val="28"/>
              </w:rPr>
            </w:pPr>
          </w:p>
        </w:tc>
        <w:tc>
          <w:tcPr>
            <w:tcW w:w="1134" w:type="dxa"/>
          </w:tcPr>
          <w:p w14:paraId="7E173323" w14:textId="77777777" w:rsidR="00131DED" w:rsidRDefault="00131DED">
            <w:pPr>
              <w:rPr>
                <w:rFonts w:ascii="Times New Roman" w:hAnsi="Times New Roman" w:cs="Times New Roman"/>
                <w:sz w:val="28"/>
                <w:szCs w:val="28"/>
              </w:rPr>
            </w:pPr>
          </w:p>
        </w:tc>
        <w:tc>
          <w:tcPr>
            <w:tcW w:w="1134" w:type="dxa"/>
          </w:tcPr>
          <w:p w14:paraId="5B11CD7C" w14:textId="77777777" w:rsidR="00131DED" w:rsidRDefault="00131DED">
            <w:pPr>
              <w:rPr>
                <w:rFonts w:ascii="Times New Roman" w:hAnsi="Times New Roman" w:cs="Times New Roman"/>
                <w:sz w:val="28"/>
                <w:szCs w:val="28"/>
              </w:rPr>
            </w:pPr>
          </w:p>
        </w:tc>
      </w:tr>
      <w:tr w:rsidR="007C6403" w14:paraId="0EF2E689" w14:textId="77777777" w:rsidTr="007C6403">
        <w:tc>
          <w:tcPr>
            <w:tcW w:w="2269" w:type="dxa"/>
          </w:tcPr>
          <w:p w14:paraId="39043858" w14:textId="5D3EC6E7" w:rsidR="00131DED" w:rsidRPr="00BB7E14" w:rsidRDefault="00131DED">
            <w:pPr>
              <w:rPr>
                <w:rFonts w:ascii="Times New Roman" w:hAnsi="Times New Roman" w:cs="Times New Roman"/>
                <w:sz w:val="24"/>
                <w:szCs w:val="24"/>
              </w:rPr>
            </w:pPr>
            <w:r w:rsidRPr="00BB7E14">
              <w:rPr>
                <w:rFonts w:ascii="Times New Roman" w:hAnsi="Times New Roman" w:cs="Times New Roman"/>
                <w:sz w:val="24"/>
                <w:szCs w:val="24"/>
              </w:rPr>
              <w:t xml:space="preserve">Datum: </w:t>
            </w:r>
          </w:p>
        </w:tc>
        <w:tc>
          <w:tcPr>
            <w:tcW w:w="7513" w:type="dxa"/>
          </w:tcPr>
          <w:p w14:paraId="71F255AB" w14:textId="1E4CA1B7" w:rsidR="00131DED" w:rsidRPr="00BB7E14" w:rsidRDefault="00BB7E14">
            <w:pPr>
              <w:rPr>
                <w:rFonts w:ascii="Times New Roman" w:hAnsi="Times New Roman" w:cs="Times New Roman"/>
                <w:sz w:val="24"/>
                <w:szCs w:val="24"/>
              </w:rPr>
            </w:pPr>
            <w:r w:rsidRPr="00BB7E14">
              <w:rPr>
                <w:rFonts w:ascii="Times New Roman" w:hAnsi="Times New Roman" w:cs="Times New Roman"/>
                <w:sz w:val="24"/>
                <w:szCs w:val="24"/>
              </w:rPr>
              <w:t>13. do 16. oktober 2022</w:t>
            </w:r>
          </w:p>
        </w:tc>
        <w:tc>
          <w:tcPr>
            <w:tcW w:w="1133" w:type="dxa"/>
          </w:tcPr>
          <w:p w14:paraId="78CD68D2" w14:textId="77777777" w:rsidR="00131DED" w:rsidRPr="00BB7E14" w:rsidRDefault="00131DED">
            <w:pPr>
              <w:rPr>
                <w:rFonts w:ascii="Times New Roman" w:hAnsi="Times New Roman" w:cs="Times New Roman"/>
                <w:sz w:val="24"/>
                <w:szCs w:val="24"/>
              </w:rPr>
            </w:pPr>
          </w:p>
        </w:tc>
        <w:tc>
          <w:tcPr>
            <w:tcW w:w="993" w:type="dxa"/>
          </w:tcPr>
          <w:p w14:paraId="7B3B291C" w14:textId="77777777" w:rsidR="00131DED" w:rsidRPr="00BB7E14" w:rsidRDefault="00131DED">
            <w:pPr>
              <w:rPr>
                <w:rFonts w:ascii="Times New Roman" w:hAnsi="Times New Roman" w:cs="Times New Roman"/>
                <w:sz w:val="24"/>
                <w:szCs w:val="24"/>
              </w:rPr>
            </w:pPr>
          </w:p>
        </w:tc>
        <w:tc>
          <w:tcPr>
            <w:tcW w:w="850" w:type="dxa"/>
          </w:tcPr>
          <w:p w14:paraId="27A51BDF" w14:textId="77777777" w:rsidR="00131DED" w:rsidRPr="00BB7E14" w:rsidRDefault="00131DED">
            <w:pPr>
              <w:rPr>
                <w:rFonts w:ascii="Times New Roman" w:hAnsi="Times New Roman" w:cs="Times New Roman"/>
                <w:sz w:val="24"/>
                <w:szCs w:val="24"/>
              </w:rPr>
            </w:pPr>
          </w:p>
        </w:tc>
        <w:tc>
          <w:tcPr>
            <w:tcW w:w="1134" w:type="dxa"/>
          </w:tcPr>
          <w:p w14:paraId="042B07DE" w14:textId="77777777" w:rsidR="00131DED" w:rsidRPr="00BB7E14" w:rsidRDefault="00131DED">
            <w:pPr>
              <w:rPr>
                <w:rFonts w:ascii="Times New Roman" w:hAnsi="Times New Roman" w:cs="Times New Roman"/>
                <w:sz w:val="24"/>
                <w:szCs w:val="24"/>
              </w:rPr>
            </w:pPr>
          </w:p>
        </w:tc>
        <w:tc>
          <w:tcPr>
            <w:tcW w:w="1134" w:type="dxa"/>
          </w:tcPr>
          <w:p w14:paraId="01D97890" w14:textId="77777777" w:rsidR="00131DED" w:rsidRPr="00BB7E14" w:rsidRDefault="00131DED">
            <w:pPr>
              <w:rPr>
                <w:rFonts w:ascii="Times New Roman" w:hAnsi="Times New Roman" w:cs="Times New Roman"/>
                <w:sz w:val="24"/>
                <w:szCs w:val="24"/>
              </w:rPr>
            </w:pPr>
          </w:p>
        </w:tc>
      </w:tr>
      <w:tr w:rsidR="007C6403" w14:paraId="1DA795BB" w14:textId="77777777" w:rsidTr="007C6403">
        <w:tc>
          <w:tcPr>
            <w:tcW w:w="2269" w:type="dxa"/>
          </w:tcPr>
          <w:p w14:paraId="1782CE6C" w14:textId="72276524" w:rsidR="00131DED" w:rsidRPr="00BB7E14" w:rsidRDefault="00BB7E14">
            <w:pPr>
              <w:rPr>
                <w:rFonts w:ascii="Times New Roman" w:hAnsi="Times New Roman" w:cs="Times New Roman"/>
                <w:sz w:val="24"/>
                <w:szCs w:val="24"/>
              </w:rPr>
            </w:pPr>
            <w:r>
              <w:rPr>
                <w:rFonts w:ascii="Times New Roman" w:hAnsi="Times New Roman" w:cs="Times New Roman"/>
                <w:sz w:val="24"/>
                <w:szCs w:val="24"/>
              </w:rPr>
              <w:t xml:space="preserve">Komisar: </w:t>
            </w:r>
          </w:p>
        </w:tc>
        <w:tc>
          <w:tcPr>
            <w:tcW w:w="7513" w:type="dxa"/>
          </w:tcPr>
          <w:p w14:paraId="1035B5A4" w14:textId="1C874B5B" w:rsidR="00131DED" w:rsidRPr="00BB7E14" w:rsidRDefault="00BB7E14">
            <w:pPr>
              <w:rPr>
                <w:rFonts w:ascii="Times New Roman" w:hAnsi="Times New Roman" w:cs="Times New Roman"/>
                <w:sz w:val="24"/>
                <w:szCs w:val="24"/>
              </w:rPr>
            </w:pPr>
            <w:r>
              <w:rPr>
                <w:rFonts w:ascii="Times New Roman" w:hAnsi="Times New Roman" w:cs="Times New Roman"/>
                <w:sz w:val="24"/>
                <w:szCs w:val="24"/>
              </w:rPr>
              <w:t>Bojan Bračič</w:t>
            </w:r>
          </w:p>
        </w:tc>
        <w:tc>
          <w:tcPr>
            <w:tcW w:w="1133" w:type="dxa"/>
          </w:tcPr>
          <w:p w14:paraId="77861517" w14:textId="77777777" w:rsidR="00131DED" w:rsidRPr="00BB7E14" w:rsidRDefault="00131DED">
            <w:pPr>
              <w:rPr>
                <w:rFonts w:ascii="Times New Roman" w:hAnsi="Times New Roman" w:cs="Times New Roman"/>
                <w:sz w:val="24"/>
                <w:szCs w:val="24"/>
              </w:rPr>
            </w:pPr>
          </w:p>
        </w:tc>
        <w:tc>
          <w:tcPr>
            <w:tcW w:w="993" w:type="dxa"/>
          </w:tcPr>
          <w:p w14:paraId="6DE3FC41" w14:textId="77777777" w:rsidR="00131DED" w:rsidRPr="00BB7E14" w:rsidRDefault="00131DED">
            <w:pPr>
              <w:rPr>
                <w:rFonts w:ascii="Times New Roman" w:hAnsi="Times New Roman" w:cs="Times New Roman"/>
                <w:sz w:val="24"/>
                <w:szCs w:val="24"/>
              </w:rPr>
            </w:pPr>
          </w:p>
        </w:tc>
        <w:tc>
          <w:tcPr>
            <w:tcW w:w="850" w:type="dxa"/>
          </w:tcPr>
          <w:p w14:paraId="5E512ED7" w14:textId="77777777" w:rsidR="00131DED" w:rsidRPr="00BB7E14" w:rsidRDefault="00131DED">
            <w:pPr>
              <w:rPr>
                <w:rFonts w:ascii="Times New Roman" w:hAnsi="Times New Roman" w:cs="Times New Roman"/>
                <w:sz w:val="24"/>
                <w:szCs w:val="24"/>
              </w:rPr>
            </w:pPr>
          </w:p>
        </w:tc>
        <w:tc>
          <w:tcPr>
            <w:tcW w:w="1134" w:type="dxa"/>
          </w:tcPr>
          <w:p w14:paraId="6B7ED73A" w14:textId="77777777" w:rsidR="00131DED" w:rsidRPr="00BB7E14" w:rsidRDefault="00131DED">
            <w:pPr>
              <w:rPr>
                <w:rFonts w:ascii="Times New Roman" w:hAnsi="Times New Roman" w:cs="Times New Roman"/>
                <w:sz w:val="24"/>
                <w:szCs w:val="24"/>
              </w:rPr>
            </w:pPr>
          </w:p>
        </w:tc>
        <w:tc>
          <w:tcPr>
            <w:tcW w:w="1134" w:type="dxa"/>
          </w:tcPr>
          <w:p w14:paraId="7C13C633" w14:textId="77777777" w:rsidR="00131DED" w:rsidRPr="00BB7E14" w:rsidRDefault="00131DED">
            <w:pPr>
              <w:rPr>
                <w:rFonts w:ascii="Times New Roman" w:hAnsi="Times New Roman" w:cs="Times New Roman"/>
                <w:sz w:val="24"/>
                <w:szCs w:val="24"/>
              </w:rPr>
            </w:pPr>
          </w:p>
        </w:tc>
      </w:tr>
      <w:tr w:rsidR="007C6403" w14:paraId="39D828AF" w14:textId="77777777" w:rsidTr="007C6403">
        <w:tc>
          <w:tcPr>
            <w:tcW w:w="2269" w:type="dxa"/>
          </w:tcPr>
          <w:p w14:paraId="4127DC82" w14:textId="77777777" w:rsidR="00131DED" w:rsidRPr="00BB7E14" w:rsidRDefault="00131DED">
            <w:pPr>
              <w:rPr>
                <w:rFonts w:ascii="Times New Roman" w:hAnsi="Times New Roman" w:cs="Times New Roman"/>
                <w:sz w:val="24"/>
                <w:szCs w:val="24"/>
              </w:rPr>
            </w:pPr>
          </w:p>
        </w:tc>
        <w:tc>
          <w:tcPr>
            <w:tcW w:w="7513" w:type="dxa"/>
          </w:tcPr>
          <w:p w14:paraId="31433C32" w14:textId="77777777" w:rsidR="00131DED" w:rsidRPr="00BB7E14" w:rsidRDefault="00131DED">
            <w:pPr>
              <w:rPr>
                <w:rFonts w:ascii="Times New Roman" w:hAnsi="Times New Roman" w:cs="Times New Roman"/>
                <w:sz w:val="24"/>
                <w:szCs w:val="24"/>
              </w:rPr>
            </w:pPr>
          </w:p>
        </w:tc>
        <w:tc>
          <w:tcPr>
            <w:tcW w:w="1133" w:type="dxa"/>
          </w:tcPr>
          <w:p w14:paraId="7B692340" w14:textId="23B7EF5B" w:rsidR="00131DED" w:rsidRPr="00197171" w:rsidRDefault="00BB7E14">
            <w:pPr>
              <w:rPr>
                <w:rFonts w:ascii="Times New Roman" w:hAnsi="Times New Roman" w:cs="Times New Roman"/>
                <w:b/>
                <w:bCs/>
              </w:rPr>
            </w:pPr>
            <w:r w:rsidRPr="00197171">
              <w:rPr>
                <w:rFonts w:ascii="Times New Roman" w:hAnsi="Times New Roman" w:cs="Times New Roman"/>
                <w:b/>
                <w:bCs/>
              </w:rPr>
              <w:t>Št. strani</w:t>
            </w:r>
          </w:p>
        </w:tc>
        <w:tc>
          <w:tcPr>
            <w:tcW w:w="993" w:type="dxa"/>
          </w:tcPr>
          <w:p w14:paraId="0B7A4D55" w14:textId="115B8AA7" w:rsidR="00131DED" w:rsidRPr="00197171" w:rsidRDefault="00BB7E14">
            <w:pPr>
              <w:rPr>
                <w:rFonts w:ascii="Times New Roman" w:hAnsi="Times New Roman" w:cs="Times New Roman"/>
                <w:b/>
                <w:bCs/>
              </w:rPr>
            </w:pPr>
            <w:r w:rsidRPr="00197171">
              <w:rPr>
                <w:rFonts w:ascii="Times New Roman" w:hAnsi="Times New Roman" w:cs="Times New Roman"/>
                <w:b/>
                <w:bCs/>
              </w:rPr>
              <w:t>Razred</w:t>
            </w:r>
          </w:p>
        </w:tc>
        <w:tc>
          <w:tcPr>
            <w:tcW w:w="850" w:type="dxa"/>
          </w:tcPr>
          <w:p w14:paraId="6DF56BC0" w14:textId="7542E4D2" w:rsidR="00131DED" w:rsidRPr="00197171" w:rsidRDefault="00BB7E14">
            <w:pPr>
              <w:rPr>
                <w:rFonts w:ascii="Times New Roman" w:hAnsi="Times New Roman" w:cs="Times New Roman"/>
                <w:b/>
                <w:bCs/>
              </w:rPr>
            </w:pPr>
            <w:r w:rsidRPr="00197171">
              <w:rPr>
                <w:rFonts w:ascii="Times New Roman" w:hAnsi="Times New Roman" w:cs="Times New Roman"/>
                <w:b/>
                <w:bCs/>
              </w:rPr>
              <w:t>Točke</w:t>
            </w:r>
          </w:p>
        </w:tc>
        <w:tc>
          <w:tcPr>
            <w:tcW w:w="1134" w:type="dxa"/>
          </w:tcPr>
          <w:p w14:paraId="7B339597" w14:textId="5DDEBB38" w:rsidR="00131DED" w:rsidRPr="00197171" w:rsidRDefault="00BB7E14">
            <w:pPr>
              <w:rPr>
                <w:rFonts w:ascii="Times New Roman" w:hAnsi="Times New Roman" w:cs="Times New Roman"/>
                <w:b/>
                <w:bCs/>
              </w:rPr>
            </w:pPr>
            <w:r w:rsidRPr="00197171">
              <w:rPr>
                <w:rFonts w:ascii="Times New Roman" w:hAnsi="Times New Roman" w:cs="Times New Roman"/>
                <w:b/>
                <w:bCs/>
              </w:rPr>
              <w:t>Medalj</w:t>
            </w:r>
            <w:r w:rsidR="00197171">
              <w:rPr>
                <w:rFonts w:ascii="Times New Roman" w:hAnsi="Times New Roman" w:cs="Times New Roman"/>
                <w:b/>
                <w:bCs/>
              </w:rPr>
              <w:t>a</w:t>
            </w:r>
          </w:p>
        </w:tc>
        <w:tc>
          <w:tcPr>
            <w:tcW w:w="1134" w:type="dxa"/>
          </w:tcPr>
          <w:p w14:paraId="04FEB0FA" w14:textId="1EEC0180" w:rsidR="00131DED" w:rsidRPr="00197171" w:rsidRDefault="00BB7E14">
            <w:pPr>
              <w:rPr>
                <w:rFonts w:ascii="Times New Roman" w:hAnsi="Times New Roman" w:cs="Times New Roman"/>
                <w:b/>
                <w:bCs/>
              </w:rPr>
            </w:pPr>
            <w:r w:rsidRPr="00197171">
              <w:rPr>
                <w:rFonts w:ascii="Times New Roman" w:hAnsi="Times New Roman" w:cs="Times New Roman"/>
                <w:b/>
                <w:bCs/>
              </w:rPr>
              <w:t>Član FD</w:t>
            </w:r>
          </w:p>
        </w:tc>
      </w:tr>
      <w:tr w:rsidR="007C6403" w14:paraId="01ACC3EB" w14:textId="77777777" w:rsidTr="007C6403">
        <w:tc>
          <w:tcPr>
            <w:tcW w:w="2269" w:type="dxa"/>
          </w:tcPr>
          <w:p w14:paraId="349D8E74" w14:textId="77777777" w:rsidR="00131DED" w:rsidRPr="00BB7E14" w:rsidRDefault="00131DED">
            <w:pPr>
              <w:rPr>
                <w:rFonts w:ascii="Times New Roman" w:hAnsi="Times New Roman" w:cs="Times New Roman"/>
                <w:sz w:val="24"/>
                <w:szCs w:val="24"/>
              </w:rPr>
            </w:pPr>
          </w:p>
        </w:tc>
        <w:tc>
          <w:tcPr>
            <w:tcW w:w="7513" w:type="dxa"/>
          </w:tcPr>
          <w:p w14:paraId="1B6EB98E" w14:textId="77777777" w:rsidR="00131DED" w:rsidRPr="00BB7E14" w:rsidRDefault="00131DED">
            <w:pPr>
              <w:rPr>
                <w:rFonts w:ascii="Times New Roman" w:hAnsi="Times New Roman" w:cs="Times New Roman"/>
                <w:sz w:val="24"/>
                <w:szCs w:val="24"/>
              </w:rPr>
            </w:pPr>
          </w:p>
        </w:tc>
        <w:tc>
          <w:tcPr>
            <w:tcW w:w="1133" w:type="dxa"/>
          </w:tcPr>
          <w:p w14:paraId="01D14605" w14:textId="7FF920FC" w:rsidR="00131DED" w:rsidRPr="00BB7E14" w:rsidRDefault="00BB7E14">
            <w:pPr>
              <w:rPr>
                <w:rFonts w:ascii="Times New Roman" w:hAnsi="Times New Roman" w:cs="Times New Roman"/>
                <w:i/>
                <w:iCs/>
              </w:rPr>
            </w:pPr>
            <w:proofErr w:type="spellStart"/>
            <w:r w:rsidRPr="00BB7E14">
              <w:rPr>
                <w:rFonts w:ascii="Times New Roman" w:hAnsi="Times New Roman" w:cs="Times New Roman"/>
                <w:i/>
                <w:iCs/>
              </w:rPr>
              <w:t>Pages</w:t>
            </w:r>
            <w:proofErr w:type="spellEnd"/>
          </w:p>
        </w:tc>
        <w:tc>
          <w:tcPr>
            <w:tcW w:w="993" w:type="dxa"/>
          </w:tcPr>
          <w:p w14:paraId="5477E197" w14:textId="3C9F89EC" w:rsidR="00131DED" w:rsidRPr="00BB7E14" w:rsidRDefault="00BB7E14">
            <w:pPr>
              <w:rPr>
                <w:rFonts w:ascii="Times New Roman" w:hAnsi="Times New Roman" w:cs="Times New Roman"/>
                <w:i/>
                <w:iCs/>
              </w:rPr>
            </w:pPr>
            <w:proofErr w:type="spellStart"/>
            <w:r w:rsidRPr="00BB7E14">
              <w:rPr>
                <w:rFonts w:ascii="Times New Roman" w:hAnsi="Times New Roman" w:cs="Times New Roman"/>
                <w:i/>
                <w:iCs/>
              </w:rPr>
              <w:t>Class</w:t>
            </w:r>
            <w:proofErr w:type="spellEnd"/>
          </w:p>
        </w:tc>
        <w:tc>
          <w:tcPr>
            <w:tcW w:w="850" w:type="dxa"/>
          </w:tcPr>
          <w:p w14:paraId="16164B68" w14:textId="15E07793" w:rsidR="00131DED" w:rsidRPr="00BB7E14" w:rsidRDefault="00BB7E14">
            <w:pPr>
              <w:rPr>
                <w:rFonts w:ascii="Times New Roman" w:hAnsi="Times New Roman" w:cs="Times New Roman"/>
                <w:i/>
                <w:iCs/>
              </w:rPr>
            </w:pPr>
            <w:proofErr w:type="spellStart"/>
            <w:r w:rsidRPr="00BB7E14">
              <w:rPr>
                <w:rFonts w:ascii="Times New Roman" w:hAnsi="Times New Roman" w:cs="Times New Roman"/>
                <w:i/>
                <w:iCs/>
              </w:rPr>
              <w:t>Points</w:t>
            </w:r>
            <w:proofErr w:type="spellEnd"/>
          </w:p>
        </w:tc>
        <w:tc>
          <w:tcPr>
            <w:tcW w:w="1134" w:type="dxa"/>
          </w:tcPr>
          <w:p w14:paraId="70578E53" w14:textId="19A57B72" w:rsidR="00131DED" w:rsidRPr="00BB7E14" w:rsidRDefault="00BB7E14">
            <w:pPr>
              <w:rPr>
                <w:rFonts w:ascii="Times New Roman" w:hAnsi="Times New Roman" w:cs="Times New Roman"/>
                <w:i/>
                <w:iCs/>
              </w:rPr>
            </w:pPr>
            <w:proofErr w:type="spellStart"/>
            <w:r w:rsidRPr="00BB7E14">
              <w:rPr>
                <w:rFonts w:ascii="Times New Roman" w:hAnsi="Times New Roman" w:cs="Times New Roman"/>
                <w:i/>
                <w:iCs/>
              </w:rPr>
              <w:t>Medal</w:t>
            </w:r>
            <w:proofErr w:type="spellEnd"/>
          </w:p>
        </w:tc>
        <w:tc>
          <w:tcPr>
            <w:tcW w:w="1134" w:type="dxa"/>
          </w:tcPr>
          <w:p w14:paraId="69FBF32C" w14:textId="66609603" w:rsidR="00131DED" w:rsidRPr="00BB7E14" w:rsidRDefault="00BB7E14">
            <w:pPr>
              <w:rPr>
                <w:rFonts w:ascii="Times New Roman" w:hAnsi="Times New Roman" w:cs="Times New Roman"/>
                <w:i/>
                <w:iCs/>
              </w:rPr>
            </w:pPr>
            <w:proofErr w:type="spellStart"/>
            <w:r w:rsidRPr="00BB7E14">
              <w:rPr>
                <w:rFonts w:ascii="Times New Roman" w:hAnsi="Times New Roman" w:cs="Times New Roman"/>
                <w:i/>
                <w:iCs/>
              </w:rPr>
              <w:t>Member</w:t>
            </w:r>
            <w:proofErr w:type="spellEnd"/>
            <w:r w:rsidRPr="00BB7E14">
              <w:rPr>
                <w:rFonts w:ascii="Times New Roman" w:hAnsi="Times New Roman" w:cs="Times New Roman"/>
                <w:i/>
                <w:iCs/>
              </w:rPr>
              <w:t xml:space="preserve"> </w:t>
            </w:r>
          </w:p>
        </w:tc>
      </w:tr>
      <w:tr w:rsidR="007C6403" w14:paraId="783C470C" w14:textId="77777777" w:rsidTr="007C6403">
        <w:tc>
          <w:tcPr>
            <w:tcW w:w="2269" w:type="dxa"/>
          </w:tcPr>
          <w:p w14:paraId="5BE4B52F" w14:textId="6E31E831" w:rsidR="00131DED" w:rsidRPr="00197171" w:rsidRDefault="00BB7E14">
            <w:pPr>
              <w:rPr>
                <w:rFonts w:ascii="Times New Roman" w:hAnsi="Times New Roman" w:cs="Times New Roman"/>
                <w:b/>
                <w:bCs/>
                <w:sz w:val="24"/>
                <w:szCs w:val="24"/>
              </w:rPr>
            </w:pPr>
            <w:r w:rsidRPr="00197171">
              <w:rPr>
                <w:rFonts w:ascii="Times New Roman" w:hAnsi="Times New Roman" w:cs="Times New Roman"/>
                <w:b/>
                <w:bCs/>
                <w:sz w:val="24"/>
                <w:szCs w:val="24"/>
              </w:rPr>
              <w:t>Razstavljavec</w:t>
            </w:r>
          </w:p>
        </w:tc>
        <w:tc>
          <w:tcPr>
            <w:tcW w:w="7513" w:type="dxa"/>
          </w:tcPr>
          <w:p w14:paraId="7007A95C" w14:textId="39C83C22" w:rsidR="00131DED" w:rsidRPr="00197171" w:rsidRDefault="00BB7E14">
            <w:pPr>
              <w:rPr>
                <w:rFonts w:ascii="Times New Roman" w:hAnsi="Times New Roman" w:cs="Times New Roman"/>
                <w:b/>
                <w:bCs/>
                <w:sz w:val="24"/>
                <w:szCs w:val="24"/>
              </w:rPr>
            </w:pPr>
            <w:r w:rsidRPr="00197171">
              <w:rPr>
                <w:rFonts w:ascii="Times New Roman" w:hAnsi="Times New Roman" w:cs="Times New Roman"/>
                <w:b/>
                <w:bCs/>
                <w:sz w:val="24"/>
                <w:szCs w:val="24"/>
              </w:rPr>
              <w:t>Naslov eksponata</w:t>
            </w:r>
          </w:p>
        </w:tc>
        <w:tc>
          <w:tcPr>
            <w:tcW w:w="1133" w:type="dxa"/>
          </w:tcPr>
          <w:p w14:paraId="70F924BB" w14:textId="77777777" w:rsidR="00131DED" w:rsidRPr="00BB7E14" w:rsidRDefault="00131DED">
            <w:pPr>
              <w:rPr>
                <w:rFonts w:ascii="Times New Roman" w:hAnsi="Times New Roman" w:cs="Times New Roman"/>
                <w:sz w:val="24"/>
                <w:szCs w:val="24"/>
              </w:rPr>
            </w:pPr>
          </w:p>
        </w:tc>
        <w:tc>
          <w:tcPr>
            <w:tcW w:w="993" w:type="dxa"/>
          </w:tcPr>
          <w:p w14:paraId="210312F2" w14:textId="77777777" w:rsidR="00131DED" w:rsidRPr="00BB7E14" w:rsidRDefault="00131DED">
            <w:pPr>
              <w:rPr>
                <w:rFonts w:ascii="Times New Roman" w:hAnsi="Times New Roman" w:cs="Times New Roman"/>
                <w:sz w:val="24"/>
                <w:szCs w:val="24"/>
              </w:rPr>
            </w:pPr>
          </w:p>
        </w:tc>
        <w:tc>
          <w:tcPr>
            <w:tcW w:w="850" w:type="dxa"/>
          </w:tcPr>
          <w:p w14:paraId="0DFA8EE1" w14:textId="77777777" w:rsidR="00131DED" w:rsidRPr="00BB7E14" w:rsidRDefault="00131DED">
            <w:pPr>
              <w:rPr>
                <w:rFonts w:ascii="Times New Roman" w:hAnsi="Times New Roman" w:cs="Times New Roman"/>
                <w:sz w:val="24"/>
                <w:szCs w:val="24"/>
              </w:rPr>
            </w:pPr>
          </w:p>
        </w:tc>
        <w:tc>
          <w:tcPr>
            <w:tcW w:w="1134" w:type="dxa"/>
          </w:tcPr>
          <w:p w14:paraId="604813B8" w14:textId="77777777" w:rsidR="00131DED" w:rsidRPr="00BB7E14" w:rsidRDefault="00131DED">
            <w:pPr>
              <w:rPr>
                <w:rFonts w:ascii="Times New Roman" w:hAnsi="Times New Roman" w:cs="Times New Roman"/>
                <w:sz w:val="24"/>
                <w:szCs w:val="24"/>
              </w:rPr>
            </w:pPr>
          </w:p>
        </w:tc>
        <w:tc>
          <w:tcPr>
            <w:tcW w:w="1134" w:type="dxa"/>
          </w:tcPr>
          <w:p w14:paraId="48296CB5" w14:textId="77777777" w:rsidR="00131DED" w:rsidRPr="00BB7E14" w:rsidRDefault="00131DED">
            <w:pPr>
              <w:rPr>
                <w:rFonts w:ascii="Times New Roman" w:hAnsi="Times New Roman" w:cs="Times New Roman"/>
                <w:sz w:val="24"/>
                <w:szCs w:val="24"/>
              </w:rPr>
            </w:pPr>
          </w:p>
        </w:tc>
      </w:tr>
      <w:tr w:rsidR="00197171" w14:paraId="098C47B0" w14:textId="77777777" w:rsidTr="007C6403">
        <w:tc>
          <w:tcPr>
            <w:tcW w:w="2269" w:type="dxa"/>
          </w:tcPr>
          <w:p w14:paraId="44F1AE34" w14:textId="77777777" w:rsidR="00197171" w:rsidRDefault="00197171">
            <w:pPr>
              <w:rPr>
                <w:rFonts w:ascii="Times New Roman" w:hAnsi="Times New Roman" w:cs="Times New Roman"/>
                <w:sz w:val="24"/>
                <w:szCs w:val="24"/>
              </w:rPr>
            </w:pPr>
          </w:p>
        </w:tc>
        <w:tc>
          <w:tcPr>
            <w:tcW w:w="7513" w:type="dxa"/>
          </w:tcPr>
          <w:p w14:paraId="06B4D471" w14:textId="77777777" w:rsidR="00197171" w:rsidRDefault="00197171">
            <w:pPr>
              <w:rPr>
                <w:rFonts w:ascii="Times New Roman" w:hAnsi="Times New Roman" w:cs="Times New Roman"/>
                <w:sz w:val="24"/>
                <w:szCs w:val="24"/>
              </w:rPr>
            </w:pPr>
          </w:p>
        </w:tc>
        <w:tc>
          <w:tcPr>
            <w:tcW w:w="1133" w:type="dxa"/>
          </w:tcPr>
          <w:p w14:paraId="62469478" w14:textId="77777777" w:rsidR="00197171" w:rsidRPr="00BB7E14" w:rsidRDefault="00197171">
            <w:pPr>
              <w:rPr>
                <w:rFonts w:ascii="Times New Roman" w:hAnsi="Times New Roman" w:cs="Times New Roman"/>
                <w:sz w:val="24"/>
                <w:szCs w:val="24"/>
              </w:rPr>
            </w:pPr>
          </w:p>
        </w:tc>
        <w:tc>
          <w:tcPr>
            <w:tcW w:w="993" w:type="dxa"/>
          </w:tcPr>
          <w:p w14:paraId="48BA99E2" w14:textId="77777777" w:rsidR="00197171" w:rsidRPr="00BB7E14" w:rsidRDefault="00197171">
            <w:pPr>
              <w:rPr>
                <w:rFonts w:ascii="Times New Roman" w:hAnsi="Times New Roman" w:cs="Times New Roman"/>
                <w:sz w:val="24"/>
                <w:szCs w:val="24"/>
              </w:rPr>
            </w:pPr>
          </w:p>
        </w:tc>
        <w:tc>
          <w:tcPr>
            <w:tcW w:w="850" w:type="dxa"/>
          </w:tcPr>
          <w:p w14:paraId="39AE4839" w14:textId="77777777" w:rsidR="00197171" w:rsidRPr="00BB7E14" w:rsidRDefault="00197171">
            <w:pPr>
              <w:rPr>
                <w:rFonts w:ascii="Times New Roman" w:hAnsi="Times New Roman" w:cs="Times New Roman"/>
                <w:sz w:val="24"/>
                <w:szCs w:val="24"/>
              </w:rPr>
            </w:pPr>
          </w:p>
        </w:tc>
        <w:tc>
          <w:tcPr>
            <w:tcW w:w="1134" w:type="dxa"/>
          </w:tcPr>
          <w:p w14:paraId="6E15735E" w14:textId="77777777" w:rsidR="00197171" w:rsidRPr="00BB7E14" w:rsidRDefault="00197171">
            <w:pPr>
              <w:rPr>
                <w:rFonts w:ascii="Times New Roman" w:hAnsi="Times New Roman" w:cs="Times New Roman"/>
                <w:sz w:val="24"/>
                <w:szCs w:val="24"/>
              </w:rPr>
            </w:pPr>
          </w:p>
        </w:tc>
        <w:tc>
          <w:tcPr>
            <w:tcW w:w="1134" w:type="dxa"/>
          </w:tcPr>
          <w:p w14:paraId="47F7D3FC" w14:textId="77777777" w:rsidR="00197171" w:rsidRPr="00BB7E14" w:rsidRDefault="00197171">
            <w:pPr>
              <w:rPr>
                <w:rFonts w:ascii="Times New Roman" w:hAnsi="Times New Roman" w:cs="Times New Roman"/>
                <w:sz w:val="24"/>
                <w:szCs w:val="24"/>
              </w:rPr>
            </w:pPr>
          </w:p>
        </w:tc>
      </w:tr>
      <w:tr w:rsidR="007C6403" w14:paraId="055ADC96" w14:textId="77777777" w:rsidTr="007C6403">
        <w:tc>
          <w:tcPr>
            <w:tcW w:w="2269" w:type="dxa"/>
          </w:tcPr>
          <w:p w14:paraId="3B7E9BC2" w14:textId="28CDD2E2" w:rsidR="00131DED" w:rsidRPr="00BB7E14" w:rsidRDefault="00BB7E14">
            <w:pPr>
              <w:rPr>
                <w:rFonts w:ascii="Times New Roman" w:hAnsi="Times New Roman" w:cs="Times New Roman"/>
                <w:sz w:val="24"/>
                <w:szCs w:val="24"/>
              </w:rPr>
            </w:pPr>
            <w:r w:rsidRPr="00AF28E0">
              <w:rPr>
                <w:rFonts w:ascii="Times New Roman" w:hAnsi="Times New Roman" w:cs="Times New Roman"/>
                <w:sz w:val="24"/>
                <w:szCs w:val="24"/>
              </w:rPr>
              <w:t>Boštjan PETAUER</w:t>
            </w:r>
          </w:p>
        </w:tc>
        <w:tc>
          <w:tcPr>
            <w:tcW w:w="7513" w:type="dxa"/>
          </w:tcPr>
          <w:p w14:paraId="032A39D2" w14:textId="7EA9DCC3" w:rsidR="00131DED" w:rsidRPr="00BB7E14" w:rsidRDefault="00BB7E14" w:rsidP="00BB7E14">
            <w:pPr>
              <w:rPr>
                <w:rFonts w:ascii="Times New Roman" w:hAnsi="Times New Roman" w:cs="Times New Roman"/>
                <w:sz w:val="24"/>
                <w:szCs w:val="24"/>
              </w:rPr>
            </w:pPr>
            <w:proofErr w:type="spellStart"/>
            <w:r w:rsidRPr="00BB7E14">
              <w:rPr>
                <w:rFonts w:ascii="Times New Roman" w:hAnsi="Times New Roman" w:cs="Times New Roman"/>
                <w:sz w:val="24"/>
                <w:szCs w:val="24"/>
              </w:rPr>
              <w:t>Charity</w:t>
            </w:r>
            <w:proofErr w:type="spellEnd"/>
            <w:r w:rsidRPr="00BB7E14">
              <w:rPr>
                <w:rFonts w:ascii="Times New Roman" w:hAnsi="Times New Roman" w:cs="Times New Roman"/>
                <w:sz w:val="24"/>
                <w:szCs w:val="24"/>
              </w:rPr>
              <w:t xml:space="preserve"> </w:t>
            </w:r>
            <w:proofErr w:type="spellStart"/>
            <w:r w:rsidRPr="00BB7E14">
              <w:rPr>
                <w:rFonts w:ascii="Times New Roman" w:hAnsi="Times New Roman" w:cs="Times New Roman"/>
                <w:sz w:val="24"/>
                <w:szCs w:val="24"/>
              </w:rPr>
              <w:t>Overprints</w:t>
            </w:r>
            <w:proofErr w:type="spellEnd"/>
            <w:r w:rsidRPr="00BB7E14">
              <w:rPr>
                <w:rFonts w:ascii="Times New Roman" w:hAnsi="Times New Roman" w:cs="Times New Roman"/>
                <w:sz w:val="24"/>
                <w:szCs w:val="24"/>
              </w:rPr>
              <w:t xml:space="preserve"> on </w:t>
            </w:r>
            <w:proofErr w:type="spellStart"/>
            <w:r w:rsidRPr="00BB7E14">
              <w:rPr>
                <w:rFonts w:ascii="Times New Roman" w:hAnsi="Times New Roman" w:cs="Times New Roman"/>
                <w:sz w:val="24"/>
                <w:szCs w:val="24"/>
              </w:rPr>
              <w:t>Bosnia</w:t>
            </w:r>
            <w:proofErr w:type="spellEnd"/>
            <w:r w:rsidRPr="00BB7E14">
              <w:rPr>
                <w:rFonts w:ascii="Times New Roman" w:hAnsi="Times New Roman" w:cs="Times New Roman"/>
                <w:sz w:val="24"/>
                <w:szCs w:val="24"/>
              </w:rPr>
              <w:t xml:space="preserve"> </w:t>
            </w:r>
            <w:proofErr w:type="spellStart"/>
            <w:r w:rsidRPr="00BB7E14">
              <w:rPr>
                <w:rFonts w:ascii="Times New Roman" w:hAnsi="Times New Roman" w:cs="Times New Roman"/>
                <w:sz w:val="24"/>
                <w:szCs w:val="24"/>
              </w:rPr>
              <w:t>and</w:t>
            </w:r>
            <w:proofErr w:type="spellEnd"/>
            <w:r w:rsidRPr="00BB7E14">
              <w:rPr>
                <w:rFonts w:ascii="Times New Roman" w:hAnsi="Times New Roman" w:cs="Times New Roman"/>
                <w:sz w:val="24"/>
                <w:szCs w:val="24"/>
              </w:rPr>
              <w:t xml:space="preserve"> </w:t>
            </w:r>
            <w:proofErr w:type="spellStart"/>
            <w:r w:rsidRPr="00BB7E14">
              <w:rPr>
                <w:rFonts w:ascii="Times New Roman" w:hAnsi="Times New Roman" w:cs="Times New Roman"/>
                <w:sz w:val="24"/>
                <w:szCs w:val="24"/>
              </w:rPr>
              <w:t>Herzegovina</w:t>
            </w:r>
            <w:proofErr w:type="spellEnd"/>
            <w:r w:rsidRPr="00BB7E14">
              <w:rPr>
                <w:rFonts w:ascii="Times New Roman" w:hAnsi="Times New Roman" w:cs="Times New Roman"/>
                <w:sz w:val="24"/>
                <w:szCs w:val="24"/>
              </w:rPr>
              <w:t xml:space="preserve"> </w:t>
            </w:r>
            <w:proofErr w:type="spellStart"/>
            <w:r w:rsidRPr="00BB7E14">
              <w:rPr>
                <w:rFonts w:ascii="Times New Roman" w:hAnsi="Times New Roman" w:cs="Times New Roman"/>
                <w:sz w:val="24"/>
                <w:szCs w:val="24"/>
              </w:rPr>
              <w:t>Definitive</w:t>
            </w:r>
            <w:proofErr w:type="spellEnd"/>
            <w:r w:rsidRPr="00BB7E14">
              <w:rPr>
                <w:rFonts w:ascii="Times New Roman" w:hAnsi="Times New Roman" w:cs="Times New Roman"/>
                <w:sz w:val="24"/>
                <w:szCs w:val="24"/>
              </w:rPr>
              <w:t xml:space="preserve"> </w:t>
            </w:r>
            <w:proofErr w:type="spellStart"/>
            <w:r w:rsidRPr="00BB7E14">
              <w:rPr>
                <w:rFonts w:ascii="Times New Roman" w:hAnsi="Times New Roman" w:cs="Times New Roman"/>
                <w:sz w:val="24"/>
                <w:szCs w:val="24"/>
              </w:rPr>
              <w:t>Stamps</w:t>
            </w:r>
            <w:proofErr w:type="spellEnd"/>
            <w:r w:rsidRPr="00BB7E14">
              <w:rPr>
                <w:rFonts w:ascii="Times New Roman" w:hAnsi="Times New Roman" w:cs="Times New Roman"/>
                <w:sz w:val="24"/>
                <w:szCs w:val="24"/>
              </w:rPr>
              <w:t xml:space="preserve"> 1914-1917 </w:t>
            </w:r>
          </w:p>
        </w:tc>
        <w:tc>
          <w:tcPr>
            <w:tcW w:w="1133" w:type="dxa"/>
          </w:tcPr>
          <w:p w14:paraId="05F8E6B0" w14:textId="50AC4B1B" w:rsidR="00131DED" w:rsidRPr="00BB7E14" w:rsidRDefault="00BB7E14">
            <w:pPr>
              <w:rPr>
                <w:rFonts w:ascii="Times New Roman" w:hAnsi="Times New Roman" w:cs="Times New Roman"/>
                <w:sz w:val="24"/>
                <w:szCs w:val="24"/>
              </w:rPr>
            </w:pPr>
            <w:r>
              <w:rPr>
                <w:rFonts w:ascii="Times New Roman" w:hAnsi="Times New Roman" w:cs="Times New Roman"/>
                <w:sz w:val="24"/>
                <w:szCs w:val="24"/>
              </w:rPr>
              <w:t>8</w:t>
            </w:r>
            <w:r w:rsidR="002749AE">
              <w:rPr>
                <w:rFonts w:ascii="Times New Roman" w:hAnsi="Times New Roman" w:cs="Times New Roman"/>
                <w:sz w:val="24"/>
                <w:szCs w:val="24"/>
              </w:rPr>
              <w:t>3</w:t>
            </w:r>
          </w:p>
        </w:tc>
        <w:tc>
          <w:tcPr>
            <w:tcW w:w="993" w:type="dxa"/>
          </w:tcPr>
          <w:p w14:paraId="38B6A6A9" w14:textId="66A97898" w:rsidR="00131DED" w:rsidRPr="00BB7E14" w:rsidRDefault="00BB7E14">
            <w:pPr>
              <w:rPr>
                <w:rFonts w:ascii="Times New Roman" w:hAnsi="Times New Roman" w:cs="Times New Roman"/>
                <w:sz w:val="24"/>
                <w:szCs w:val="24"/>
              </w:rPr>
            </w:pPr>
            <w:r>
              <w:rPr>
                <w:rFonts w:ascii="Times New Roman" w:hAnsi="Times New Roman" w:cs="Times New Roman"/>
                <w:sz w:val="24"/>
                <w:szCs w:val="24"/>
              </w:rPr>
              <w:t>TR</w:t>
            </w:r>
          </w:p>
        </w:tc>
        <w:tc>
          <w:tcPr>
            <w:tcW w:w="850" w:type="dxa"/>
          </w:tcPr>
          <w:p w14:paraId="52247F1F" w14:textId="541C1E3F" w:rsidR="00131DED" w:rsidRPr="00BB7E14" w:rsidRDefault="00BB7E14">
            <w:pPr>
              <w:rPr>
                <w:rFonts w:ascii="Times New Roman" w:hAnsi="Times New Roman" w:cs="Times New Roman"/>
                <w:sz w:val="24"/>
                <w:szCs w:val="24"/>
              </w:rPr>
            </w:pPr>
            <w:r>
              <w:rPr>
                <w:rFonts w:ascii="Times New Roman" w:hAnsi="Times New Roman" w:cs="Times New Roman"/>
                <w:sz w:val="24"/>
                <w:szCs w:val="24"/>
              </w:rPr>
              <w:t>83</w:t>
            </w:r>
          </w:p>
        </w:tc>
        <w:tc>
          <w:tcPr>
            <w:tcW w:w="1134" w:type="dxa"/>
          </w:tcPr>
          <w:p w14:paraId="5D2D9BBB" w14:textId="4B9D1E7E" w:rsidR="00131DED" w:rsidRPr="00BB7E14" w:rsidRDefault="00EB4D22" w:rsidP="00EB4D22">
            <w:pPr>
              <w:jc w:val="center"/>
              <w:rPr>
                <w:rFonts w:ascii="Times New Roman" w:hAnsi="Times New Roman" w:cs="Times New Roman"/>
                <w:sz w:val="24"/>
                <w:szCs w:val="24"/>
              </w:rPr>
            </w:pPr>
            <w:r>
              <w:rPr>
                <w:rFonts w:ascii="Times New Roman" w:hAnsi="Times New Roman" w:cs="Times New Roman"/>
                <w:sz w:val="24"/>
                <w:szCs w:val="24"/>
              </w:rPr>
              <w:t>V</w:t>
            </w:r>
          </w:p>
        </w:tc>
        <w:tc>
          <w:tcPr>
            <w:tcW w:w="1134" w:type="dxa"/>
          </w:tcPr>
          <w:p w14:paraId="39BC3C1C" w14:textId="42120462" w:rsidR="00131DED" w:rsidRPr="00EB4D22" w:rsidRDefault="00EB4D22">
            <w:pPr>
              <w:rPr>
                <w:rFonts w:ascii="Times New Roman" w:hAnsi="Times New Roman" w:cs="Times New Roman"/>
                <w:sz w:val="24"/>
                <w:szCs w:val="24"/>
              </w:rPr>
            </w:pPr>
            <w:r w:rsidRPr="00EB4D22">
              <w:rPr>
                <w:rFonts w:ascii="Times New Roman" w:hAnsi="Times New Roman" w:cs="Times New Roman"/>
                <w:sz w:val="24"/>
                <w:szCs w:val="24"/>
              </w:rPr>
              <w:t>LJ</w:t>
            </w:r>
          </w:p>
        </w:tc>
      </w:tr>
      <w:tr w:rsidR="00197171" w14:paraId="343F930B" w14:textId="77777777" w:rsidTr="007C6403">
        <w:tc>
          <w:tcPr>
            <w:tcW w:w="2269" w:type="dxa"/>
          </w:tcPr>
          <w:p w14:paraId="0B9584AF" w14:textId="6DACA484" w:rsidR="00BB7E14" w:rsidRPr="00AF28E0" w:rsidRDefault="00BB7E14">
            <w:pPr>
              <w:rPr>
                <w:rFonts w:ascii="Times New Roman" w:hAnsi="Times New Roman" w:cs="Times New Roman"/>
                <w:sz w:val="24"/>
                <w:szCs w:val="24"/>
              </w:rPr>
            </w:pPr>
            <w:r>
              <w:rPr>
                <w:rFonts w:ascii="Times New Roman" w:hAnsi="Times New Roman" w:cs="Times New Roman"/>
                <w:sz w:val="24"/>
                <w:szCs w:val="24"/>
              </w:rPr>
              <w:t>Branko MORENČIČ</w:t>
            </w:r>
          </w:p>
        </w:tc>
        <w:tc>
          <w:tcPr>
            <w:tcW w:w="7513" w:type="dxa"/>
          </w:tcPr>
          <w:p w14:paraId="020FEA0C" w14:textId="50489AC3" w:rsidR="00BB7E14" w:rsidRPr="00BB7E14" w:rsidRDefault="00BB7E14" w:rsidP="00BB7E14">
            <w:pPr>
              <w:rPr>
                <w:rFonts w:ascii="Times New Roman" w:hAnsi="Times New Roman" w:cs="Times New Roman"/>
                <w:sz w:val="24"/>
                <w:szCs w:val="24"/>
              </w:rPr>
            </w:pPr>
            <w:proofErr w:type="spellStart"/>
            <w:r w:rsidRPr="00BB7E14">
              <w:rPr>
                <w:rFonts w:ascii="Times New Roman" w:hAnsi="Times New Roman" w:cs="Times New Roman"/>
                <w:sz w:val="24"/>
                <w:szCs w:val="24"/>
              </w:rPr>
              <w:t>From</w:t>
            </w:r>
            <w:proofErr w:type="spellEnd"/>
            <w:r w:rsidRPr="00BB7E14">
              <w:rPr>
                <w:rFonts w:ascii="Times New Roman" w:hAnsi="Times New Roman" w:cs="Times New Roman"/>
                <w:sz w:val="24"/>
                <w:szCs w:val="24"/>
              </w:rPr>
              <w:t xml:space="preserve"> Independence to Euro </w:t>
            </w:r>
          </w:p>
        </w:tc>
        <w:tc>
          <w:tcPr>
            <w:tcW w:w="1133" w:type="dxa"/>
          </w:tcPr>
          <w:p w14:paraId="379271E0" w14:textId="11200F2B" w:rsidR="00BB7E14" w:rsidRDefault="00BB7E14">
            <w:pPr>
              <w:rPr>
                <w:rFonts w:ascii="Times New Roman" w:hAnsi="Times New Roman" w:cs="Times New Roman"/>
                <w:sz w:val="24"/>
                <w:szCs w:val="24"/>
              </w:rPr>
            </w:pPr>
            <w:r>
              <w:rPr>
                <w:rFonts w:ascii="Times New Roman" w:hAnsi="Times New Roman" w:cs="Times New Roman"/>
                <w:sz w:val="24"/>
                <w:szCs w:val="24"/>
              </w:rPr>
              <w:t>80</w:t>
            </w:r>
          </w:p>
        </w:tc>
        <w:tc>
          <w:tcPr>
            <w:tcW w:w="993" w:type="dxa"/>
          </w:tcPr>
          <w:p w14:paraId="08277BF7" w14:textId="77777777" w:rsidR="00BB7E14" w:rsidRDefault="00BB7E14">
            <w:pPr>
              <w:rPr>
                <w:rFonts w:ascii="Times New Roman" w:hAnsi="Times New Roman" w:cs="Times New Roman"/>
                <w:sz w:val="24"/>
                <w:szCs w:val="24"/>
              </w:rPr>
            </w:pPr>
          </w:p>
        </w:tc>
        <w:tc>
          <w:tcPr>
            <w:tcW w:w="850" w:type="dxa"/>
          </w:tcPr>
          <w:p w14:paraId="6DCB7830" w14:textId="68FE76FA" w:rsidR="00BB7E14" w:rsidRDefault="00F05E24">
            <w:pPr>
              <w:rPr>
                <w:rFonts w:ascii="Times New Roman" w:hAnsi="Times New Roman" w:cs="Times New Roman"/>
                <w:sz w:val="24"/>
                <w:szCs w:val="24"/>
              </w:rPr>
            </w:pPr>
            <w:r>
              <w:rPr>
                <w:rFonts w:ascii="Times New Roman" w:hAnsi="Times New Roman" w:cs="Times New Roman"/>
                <w:sz w:val="24"/>
                <w:szCs w:val="24"/>
              </w:rPr>
              <w:t>70</w:t>
            </w:r>
          </w:p>
        </w:tc>
        <w:tc>
          <w:tcPr>
            <w:tcW w:w="1134" w:type="dxa"/>
          </w:tcPr>
          <w:p w14:paraId="31CEB1E4" w14:textId="65A7946C" w:rsidR="00BB7E14" w:rsidRPr="00BB7E14" w:rsidRDefault="00EB4D22" w:rsidP="00EB4D22">
            <w:pPr>
              <w:jc w:val="center"/>
              <w:rPr>
                <w:rFonts w:ascii="Times New Roman" w:hAnsi="Times New Roman" w:cs="Times New Roman"/>
                <w:sz w:val="24"/>
                <w:szCs w:val="24"/>
              </w:rPr>
            </w:pPr>
            <w:r>
              <w:rPr>
                <w:rFonts w:ascii="Times New Roman" w:hAnsi="Times New Roman" w:cs="Times New Roman"/>
                <w:sz w:val="24"/>
                <w:szCs w:val="24"/>
              </w:rPr>
              <w:t>S</w:t>
            </w:r>
          </w:p>
        </w:tc>
        <w:tc>
          <w:tcPr>
            <w:tcW w:w="1134" w:type="dxa"/>
          </w:tcPr>
          <w:p w14:paraId="618B3365" w14:textId="62E1275F" w:rsidR="00BB7E14" w:rsidRPr="00EB4D22" w:rsidRDefault="00EB4D22">
            <w:pPr>
              <w:rPr>
                <w:rFonts w:ascii="Times New Roman" w:hAnsi="Times New Roman" w:cs="Times New Roman"/>
                <w:sz w:val="24"/>
                <w:szCs w:val="24"/>
              </w:rPr>
            </w:pPr>
            <w:r w:rsidRPr="00EB4D22">
              <w:rPr>
                <w:rFonts w:ascii="Times New Roman" w:hAnsi="Times New Roman" w:cs="Times New Roman"/>
                <w:sz w:val="24"/>
                <w:szCs w:val="24"/>
              </w:rPr>
              <w:t>NG</w:t>
            </w:r>
          </w:p>
        </w:tc>
      </w:tr>
      <w:tr w:rsidR="007C6403" w14:paraId="369CE80E" w14:textId="77777777" w:rsidTr="007C6403">
        <w:tc>
          <w:tcPr>
            <w:tcW w:w="2269" w:type="dxa"/>
          </w:tcPr>
          <w:p w14:paraId="09CD14E0" w14:textId="14210341" w:rsidR="00131DED" w:rsidRPr="00BB7E14" w:rsidRDefault="00BB7E14">
            <w:pPr>
              <w:rPr>
                <w:rFonts w:ascii="Times New Roman" w:hAnsi="Times New Roman" w:cs="Times New Roman"/>
                <w:sz w:val="24"/>
                <w:szCs w:val="24"/>
              </w:rPr>
            </w:pPr>
            <w:r>
              <w:rPr>
                <w:rFonts w:ascii="Times New Roman" w:hAnsi="Times New Roman" w:cs="Times New Roman"/>
                <w:sz w:val="24"/>
                <w:szCs w:val="24"/>
              </w:rPr>
              <w:t>Alojz TOMC</w:t>
            </w:r>
          </w:p>
        </w:tc>
        <w:tc>
          <w:tcPr>
            <w:tcW w:w="7513" w:type="dxa"/>
          </w:tcPr>
          <w:p w14:paraId="1BA69990" w14:textId="34804452" w:rsidR="00131DED" w:rsidRPr="00BB7E14" w:rsidRDefault="00BB7E14">
            <w:pPr>
              <w:rPr>
                <w:rFonts w:ascii="Times New Roman" w:hAnsi="Times New Roman" w:cs="Times New Roman"/>
                <w:sz w:val="24"/>
                <w:szCs w:val="24"/>
              </w:rPr>
            </w:pPr>
            <w:proofErr w:type="spellStart"/>
            <w:r>
              <w:rPr>
                <w:rFonts w:ascii="Times New Roman" w:hAnsi="Times New Roman" w:cs="Times New Roman"/>
                <w:sz w:val="24"/>
                <w:szCs w:val="24"/>
              </w:rPr>
              <w:t>Principality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Monaco</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Beginning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20th </w:t>
            </w:r>
            <w:proofErr w:type="spellStart"/>
            <w:r>
              <w:rPr>
                <w:rFonts w:ascii="Times New Roman" w:hAnsi="Times New Roman" w:cs="Times New Roman"/>
                <w:sz w:val="24"/>
                <w:szCs w:val="24"/>
              </w:rPr>
              <w:t>Ce</w:t>
            </w:r>
            <w:r w:rsidR="00EB4D22">
              <w:rPr>
                <w:rFonts w:ascii="Times New Roman" w:hAnsi="Times New Roman" w:cs="Times New Roman"/>
                <w:sz w:val="24"/>
                <w:szCs w:val="24"/>
              </w:rPr>
              <w:t>n</w:t>
            </w:r>
            <w:r>
              <w:rPr>
                <w:rFonts w:ascii="Times New Roman" w:hAnsi="Times New Roman" w:cs="Times New Roman"/>
                <w:sz w:val="24"/>
                <w:szCs w:val="24"/>
              </w:rPr>
              <w:t>tury</w:t>
            </w:r>
            <w:proofErr w:type="spellEnd"/>
            <w:r>
              <w:rPr>
                <w:rFonts w:ascii="Times New Roman" w:hAnsi="Times New Roman" w:cs="Times New Roman"/>
                <w:sz w:val="24"/>
                <w:szCs w:val="24"/>
              </w:rPr>
              <w:t xml:space="preserve"> </w:t>
            </w:r>
          </w:p>
        </w:tc>
        <w:tc>
          <w:tcPr>
            <w:tcW w:w="1133" w:type="dxa"/>
          </w:tcPr>
          <w:p w14:paraId="615DE807" w14:textId="6F9A7E98" w:rsidR="00131DED" w:rsidRPr="00BB7E14" w:rsidRDefault="00BB7E14">
            <w:pPr>
              <w:rPr>
                <w:rFonts w:ascii="Times New Roman" w:hAnsi="Times New Roman" w:cs="Times New Roman"/>
                <w:sz w:val="24"/>
                <w:szCs w:val="24"/>
              </w:rPr>
            </w:pPr>
            <w:r>
              <w:rPr>
                <w:rFonts w:ascii="Times New Roman" w:hAnsi="Times New Roman" w:cs="Times New Roman"/>
                <w:sz w:val="24"/>
                <w:szCs w:val="24"/>
              </w:rPr>
              <w:t>80</w:t>
            </w:r>
          </w:p>
        </w:tc>
        <w:tc>
          <w:tcPr>
            <w:tcW w:w="993" w:type="dxa"/>
          </w:tcPr>
          <w:p w14:paraId="6A9B2FA7" w14:textId="59E01675" w:rsidR="00131DED" w:rsidRPr="00BB7E14" w:rsidRDefault="00BB7E14">
            <w:pPr>
              <w:rPr>
                <w:rFonts w:ascii="Times New Roman" w:hAnsi="Times New Roman" w:cs="Times New Roman"/>
                <w:sz w:val="24"/>
                <w:szCs w:val="24"/>
              </w:rPr>
            </w:pPr>
            <w:r>
              <w:rPr>
                <w:rFonts w:ascii="Times New Roman" w:hAnsi="Times New Roman" w:cs="Times New Roman"/>
                <w:sz w:val="24"/>
                <w:szCs w:val="24"/>
              </w:rPr>
              <w:t>PP</w:t>
            </w:r>
          </w:p>
        </w:tc>
        <w:tc>
          <w:tcPr>
            <w:tcW w:w="850" w:type="dxa"/>
          </w:tcPr>
          <w:p w14:paraId="5E801513" w14:textId="718249B4" w:rsidR="00131DED" w:rsidRPr="00BB7E14" w:rsidRDefault="00BB7E14">
            <w:pPr>
              <w:rPr>
                <w:rFonts w:ascii="Times New Roman" w:hAnsi="Times New Roman" w:cs="Times New Roman"/>
                <w:sz w:val="24"/>
                <w:szCs w:val="24"/>
              </w:rPr>
            </w:pPr>
            <w:r>
              <w:rPr>
                <w:rFonts w:ascii="Times New Roman" w:hAnsi="Times New Roman" w:cs="Times New Roman"/>
                <w:sz w:val="24"/>
                <w:szCs w:val="24"/>
              </w:rPr>
              <w:t>87</w:t>
            </w:r>
          </w:p>
        </w:tc>
        <w:tc>
          <w:tcPr>
            <w:tcW w:w="1134" w:type="dxa"/>
          </w:tcPr>
          <w:p w14:paraId="72B559F5" w14:textId="3D7D8D63" w:rsidR="00131DED" w:rsidRPr="00BB7E14" w:rsidRDefault="00EB4D22" w:rsidP="00EB4D22">
            <w:pPr>
              <w:jc w:val="center"/>
              <w:rPr>
                <w:rFonts w:ascii="Times New Roman" w:hAnsi="Times New Roman" w:cs="Times New Roman"/>
                <w:sz w:val="24"/>
                <w:szCs w:val="24"/>
              </w:rPr>
            </w:pPr>
            <w:r>
              <w:rPr>
                <w:rFonts w:ascii="Times New Roman" w:hAnsi="Times New Roman" w:cs="Times New Roman"/>
                <w:sz w:val="24"/>
                <w:szCs w:val="24"/>
              </w:rPr>
              <w:t>LV</w:t>
            </w:r>
          </w:p>
        </w:tc>
        <w:tc>
          <w:tcPr>
            <w:tcW w:w="1134" w:type="dxa"/>
          </w:tcPr>
          <w:p w14:paraId="324906F6" w14:textId="665DD067" w:rsidR="00131DED" w:rsidRPr="00EB4D22" w:rsidRDefault="00EB4D22">
            <w:pPr>
              <w:rPr>
                <w:rFonts w:ascii="Times New Roman" w:hAnsi="Times New Roman" w:cs="Times New Roman"/>
                <w:sz w:val="24"/>
                <w:szCs w:val="24"/>
              </w:rPr>
            </w:pPr>
            <w:r w:rsidRPr="00EB4D22">
              <w:rPr>
                <w:rFonts w:ascii="Times New Roman" w:hAnsi="Times New Roman" w:cs="Times New Roman"/>
                <w:sz w:val="24"/>
                <w:szCs w:val="24"/>
              </w:rPr>
              <w:t>NM</w:t>
            </w:r>
          </w:p>
        </w:tc>
      </w:tr>
      <w:tr w:rsidR="007C6403" w14:paraId="6D946DCF" w14:textId="77777777" w:rsidTr="007C6403">
        <w:tc>
          <w:tcPr>
            <w:tcW w:w="2269" w:type="dxa"/>
          </w:tcPr>
          <w:p w14:paraId="3C7F2F03" w14:textId="7289BABD" w:rsidR="00BB7E14" w:rsidRPr="00BB7E14" w:rsidRDefault="00BB7E14" w:rsidP="00BB7E14">
            <w:pPr>
              <w:rPr>
                <w:rFonts w:ascii="Times New Roman" w:hAnsi="Times New Roman" w:cs="Times New Roman"/>
                <w:sz w:val="24"/>
                <w:szCs w:val="24"/>
              </w:rPr>
            </w:pPr>
            <w:r w:rsidRPr="00AF28E0">
              <w:rPr>
                <w:rFonts w:ascii="Times New Roman" w:hAnsi="Times New Roman" w:cs="Times New Roman"/>
                <w:sz w:val="24"/>
                <w:szCs w:val="24"/>
              </w:rPr>
              <w:t>Boštjan PETAUER</w:t>
            </w:r>
          </w:p>
        </w:tc>
        <w:tc>
          <w:tcPr>
            <w:tcW w:w="7513" w:type="dxa"/>
          </w:tcPr>
          <w:p w14:paraId="763B5C54" w14:textId="24173012" w:rsidR="00BB7E14" w:rsidRPr="00BB7E14" w:rsidRDefault="00BB7E14" w:rsidP="00BB7E14">
            <w:pPr>
              <w:rPr>
                <w:rFonts w:ascii="Times New Roman" w:hAnsi="Times New Roman" w:cs="Times New Roman"/>
                <w:sz w:val="24"/>
                <w:szCs w:val="24"/>
              </w:rPr>
            </w:pPr>
            <w:proofErr w:type="spellStart"/>
            <w:r w:rsidRPr="00BB7E14">
              <w:rPr>
                <w:rFonts w:ascii="Times New Roman" w:hAnsi="Times New Roman" w:cs="Times New Roman"/>
                <w:sz w:val="24"/>
                <w:szCs w:val="24"/>
              </w:rPr>
              <w:t>Bosnia</w:t>
            </w:r>
            <w:proofErr w:type="spellEnd"/>
            <w:r w:rsidRPr="00BB7E14">
              <w:rPr>
                <w:rFonts w:ascii="Times New Roman" w:hAnsi="Times New Roman" w:cs="Times New Roman"/>
                <w:sz w:val="24"/>
                <w:szCs w:val="24"/>
              </w:rPr>
              <w:t xml:space="preserve"> SHS Postal </w:t>
            </w:r>
            <w:proofErr w:type="spellStart"/>
            <w:r w:rsidRPr="00BB7E14">
              <w:rPr>
                <w:rFonts w:ascii="Times New Roman" w:hAnsi="Times New Roman" w:cs="Times New Roman"/>
                <w:sz w:val="24"/>
                <w:szCs w:val="24"/>
              </w:rPr>
              <w:t>Rates</w:t>
            </w:r>
            <w:proofErr w:type="spellEnd"/>
            <w:r w:rsidRPr="00BB7E14">
              <w:rPr>
                <w:rFonts w:ascii="Times New Roman" w:hAnsi="Times New Roman" w:cs="Times New Roman"/>
                <w:sz w:val="24"/>
                <w:szCs w:val="24"/>
              </w:rPr>
              <w:t xml:space="preserve"> 1918-1921 </w:t>
            </w:r>
          </w:p>
        </w:tc>
        <w:tc>
          <w:tcPr>
            <w:tcW w:w="1133" w:type="dxa"/>
          </w:tcPr>
          <w:p w14:paraId="5E520557" w14:textId="2FEFA764" w:rsidR="00BB7E14" w:rsidRPr="00BB7E14" w:rsidRDefault="00BB7E14" w:rsidP="00BB7E14">
            <w:pPr>
              <w:rPr>
                <w:rFonts w:ascii="Times New Roman" w:hAnsi="Times New Roman" w:cs="Times New Roman"/>
                <w:sz w:val="24"/>
                <w:szCs w:val="24"/>
              </w:rPr>
            </w:pPr>
            <w:r>
              <w:rPr>
                <w:rFonts w:ascii="Times New Roman" w:hAnsi="Times New Roman" w:cs="Times New Roman"/>
                <w:sz w:val="24"/>
                <w:szCs w:val="24"/>
              </w:rPr>
              <w:t>16</w:t>
            </w:r>
          </w:p>
        </w:tc>
        <w:tc>
          <w:tcPr>
            <w:tcW w:w="993" w:type="dxa"/>
          </w:tcPr>
          <w:p w14:paraId="0BA3BA24" w14:textId="7FF20C27" w:rsidR="00BB7E14" w:rsidRPr="00BB7E14" w:rsidRDefault="00BB7E14" w:rsidP="00BB7E14">
            <w:pPr>
              <w:rPr>
                <w:rFonts w:ascii="Times New Roman" w:hAnsi="Times New Roman" w:cs="Times New Roman"/>
                <w:sz w:val="24"/>
                <w:szCs w:val="24"/>
              </w:rPr>
            </w:pPr>
            <w:r>
              <w:rPr>
                <w:rFonts w:ascii="Times New Roman" w:hAnsi="Times New Roman" w:cs="Times New Roman"/>
                <w:sz w:val="24"/>
                <w:szCs w:val="24"/>
              </w:rPr>
              <w:t>PH</w:t>
            </w:r>
          </w:p>
        </w:tc>
        <w:tc>
          <w:tcPr>
            <w:tcW w:w="850" w:type="dxa"/>
          </w:tcPr>
          <w:p w14:paraId="2328C142" w14:textId="2A938437" w:rsidR="00BB7E14" w:rsidRPr="00BB7E14" w:rsidRDefault="00BB7E14" w:rsidP="00BB7E14">
            <w:pPr>
              <w:rPr>
                <w:rFonts w:ascii="Times New Roman" w:hAnsi="Times New Roman" w:cs="Times New Roman"/>
                <w:sz w:val="24"/>
                <w:szCs w:val="24"/>
              </w:rPr>
            </w:pPr>
            <w:r>
              <w:rPr>
                <w:rFonts w:ascii="Times New Roman" w:hAnsi="Times New Roman" w:cs="Times New Roman"/>
                <w:sz w:val="24"/>
                <w:szCs w:val="24"/>
              </w:rPr>
              <w:t>80</w:t>
            </w:r>
          </w:p>
        </w:tc>
        <w:tc>
          <w:tcPr>
            <w:tcW w:w="1134" w:type="dxa"/>
          </w:tcPr>
          <w:p w14:paraId="6D8AD412" w14:textId="70885603" w:rsidR="00BB7E14" w:rsidRPr="00BB7E14" w:rsidRDefault="002749AE" w:rsidP="00EB4D2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14:paraId="01F6A13E" w14:textId="468B8515" w:rsidR="00BB7E14" w:rsidRPr="00EB4D22" w:rsidRDefault="00EB4D22" w:rsidP="00BB7E14">
            <w:pPr>
              <w:rPr>
                <w:rFonts w:ascii="Times New Roman" w:hAnsi="Times New Roman" w:cs="Times New Roman"/>
                <w:sz w:val="24"/>
                <w:szCs w:val="24"/>
              </w:rPr>
            </w:pPr>
            <w:r w:rsidRPr="00EB4D22">
              <w:rPr>
                <w:rFonts w:ascii="Times New Roman" w:hAnsi="Times New Roman" w:cs="Times New Roman"/>
                <w:sz w:val="24"/>
                <w:szCs w:val="24"/>
              </w:rPr>
              <w:t>LJ</w:t>
            </w:r>
          </w:p>
        </w:tc>
      </w:tr>
      <w:tr w:rsidR="007C6403" w14:paraId="07546CDC" w14:textId="77777777" w:rsidTr="007C6403">
        <w:tc>
          <w:tcPr>
            <w:tcW w:w="2269" w:type="dxa"/>
          </w:tcPr>
          <w:p w14:paraId="7245976F" w14:textId="77116CD9" w:rsidR="00BB7E14" w:rsidRPr="00BB7E14" w:rsidRDefault="00BB7E14" w:rsidP="00BB7E14">
            <w:pPr>
              <w:rPr>
                <w:rFonts w:ascii="Times New Roman" w:hAnsi="Times New Roman" w:cs="Times New Roman"/>
                <w:sz w:val="24"/>
                <w:szCs w:val="24"/>
              </w:rPr>
            </w:pPr>
            <w:r>
              <w:rPr>
                <w:rFonts w:ascii="Times New Roman" w:hAnsi="Times New Roman" w:cs="Times New Roman"/>
                <w:sz w:val="24"/>
                <w:szCs w:val="24"/>
              </w:rPr>
              <w:t>Rok LAMPE</w:t>
            </w:r>
          </w:p>
        </w:tc>
        <w:tc>
          <w:tcPr>
            <w:tcW w:w="7513" w:type="dxa"/>
          </w:tcPr>
          <w:p w14:paraId="72CF6A31" w14:textId="797DE155" w:rsidR="00BB7E14" w:rsidRPr="00BB7E14" w:rsidRDefault="00BB7E14" w:rsidP="00BB7E14">
            <w:pPr>
              <w:rPr>
                <w:rFonts w:ascii="Times New Roman" w:hAnsi="Times New Roman" w:cs="Times New Roman"/>
                <w:sz w:val="24"/>
                <w:szCs w:val="24"/>
              </w:rPr>
            </w:pPr>
            <w:proofErr w:type="spellStart"/>
            <w:r w:rsidRPr="00BB7E14">
              <w:rPr>
                <w:rFonts w:ascii="Times New Roman" w:hAnsi="Times New Roman" w:cs="Times New Roman"/>
                <w:sz w:val="24"/>
                <w:szCs w:val="24"/>
              </w:rPr>
              <w:t>Sokols</w:t>
            </w:r>
            <w:proofErr w:type="spellEnd"/>
            <w:r w:rsidRPr="00BB7E14">
              <w:rPr>
                <w:rFonts w:ascii="Times New Roman" w:hAnsi="Times New Roman" w:cs="Times New Roman"/>
                <w:sz w:val="24"/>
                <w:szCs w:val="24"/>
              </w:rPr>
              <w:t xml:space="preserve"> in </w:t>
            </w:r>
            <w:proofErr w:type="spellStart"/>
            <w:r w:rsidRPr="00BB7E14">
              <w:rPr>
                <w:rFonts w:ascii="Times New Roman" w:hAnsi="Times New Roman" w:cs="Times New Roman"/>
                <w:sz w:val="24"/>
                <w:szCs w:val="24"/>
              </w:rPr>
              <w:t>Philately</w:t>
            </w:r>
            <w:proofErr w:type="spellEnd"/>
            <w:r w:rsidRPr="00BB7E14">
              <w:rPr>
                <w:rFonts w:ascii="Times New Roman" w:hAnsi="Times New Roman" w:cs="Times New Roman"/>
                <w:sz w:val="24"/>
                <w:szCs w:val="24"/>
              </w:rPr>
              <w:t xml:space="preserve"> </w:t>
            </w:r>
          </w:p>
        </w:tc>
        <w:tc>
          <w:tcPr>
            <w:tcW w:w="1133" w:type="dxa"/>
          </w:tcPr>
          <w:p w14:paraId="1A29D729" w14:textId="77777777" w:rsidR="00BB7E14" w:rsidRPr="00BB7E14" w:rsidRDefault="00BB7E14" w:rsidP="00BB7E14">
            <w:pPr>
              <w:rPr>
                <w:rFonts w:ascii="Times New Roman" w:hAnsi="Times New Roman" w:cs="Times New Roman"/>
                <w:sz w:val="24"/>
                <w:szCs w:val="24"/>
              </w:rPr>
            </w:pPr>
          </w:p>
        </w:tc>
        <w:tc>
          <w:tcPr>
            <w:tcW w:w="993" w:type="dxa"/>
          </w:tcPr>
          <w:p w14:paraId="522FEF06" w14:textId="618A828C" w:rsidR="00BB7E14" w:rsidRPr="00BB7E14" w:rsidRDefault="00BB7E14" w:rsidP="00BB7E14">
            <w:pPr>
              <w:rPr>
                <w:rFonts w:ascii="Times New Roman" w:hAnsi="Times New Roman" w:cs="Times New Roman"/>
                <w:sz w:val="24"/>
                <w:szCs w:val="24"/>
              </w:rPr>
            </w:pPr>
            <w:r>
              <w:rPr>
                <w:rFonts w:ascii="Times New Roman" w:hAnsi="Times New Roman" w:cs="Times New Roman"/>
                <w:sz w:val="24"/>
                <w:szCs w:val="24"/>
              </w:rPr>
              <w:t>LIT</w:t>
            </w:r>
          </w:p>
        </w:tc>
        <w:tc>
          <w:tcPr>
            <w:tcW w:w="850" w:type="dxa"/>
          </w:tcPr>
          <w:p w14:paraId="13F19CB0" w14:textId="4F718A4F" w:rsidR="00BB7E14" w:rsidRPr="00BB7E14" w:rsidRDefault="00F05E24" w:rsidP="00BB7E14">
            <w:pPr>
              <w:rPr>
                <w:rFonts w:ascii="Times New Roman" w:hAnsi="Times New Roman" w:cs="Times New Roman"/>
                <w:sz w:val="24"/>
                <w:szCs w:val="24"/>
              </w:rPr>
            </w:pPr>
            <w:r>
              <w:rPr>
                <w:rFonts w:ascii="Times New Roman" w:hAnsi="Times New Roman" w:cs="Times New Roman"/>
                <w:sz w:val="24"/>
                <w:szCs w:val="24"/>
              </w:rPr>
              <w:t>72</w:t>
            </w:r>
          </w:p>
        </w:tc>
        <w:tc>
          <w:tcPr>
            <w:tcW w:w="1134" w:type="dxa"/>
          </w:tcPr>
          <w:p w14:paraId="3714C7CE" w14:textId="3BC159EE" w:rsidR="00BB7E14" w:rsidRPr="00BB7E14" w:rsidRDefault="00EB4D22" w:rsidP="00EB4D22">
            <w:pPr>
              <w:jc w:val="center"/>
              <w:rPr>
                <w:rFonts w:ascii="Times New Roman" w:hAnsi="Times New Roman" w:cs="Times New Roman"/>
                <w:sz w:val="24"/>
                <w:szCs w:val="24"/>
              </w:rPr>
            </w:pPr>
            <w:r>
              <w:rPr>
                <w:rFonts w:ascii="Times New Roman" w:hAnsi="Times New Roman" w:cs="Times New Roman"/>
                <w:sz w:val="24"/>
                <w:szCs w:val="24"/>
              </w:rPr>
              <w:t>S</w:t>
            </w:r>
          </w:p>
        </w:tc>
        <w:tc>
          <w:tcPr>
            <w:tcW w:w="1134" w:type="dxa"/>
          </w:tcPr>
          <w:p w14:paraId="334208B2" w14:textId="6F5F7EF2" w:rsidR="00BB7E14" w:rsidRPr="00EB4D22" w:rsidRDefault="00EB4D22" w:rsidP="00BB7E14">
            <w:pPr>
              <w:rPr>
                <w:rFonts w:ascii="Times New Roman" w:hAnsi="Times New Roman" w:cs="Times New Roman"/>
                <w:sz w:val="24"/>
                <w:szCs w:val="24"/>
              </w:rPr>
            </w:pPr>
            <w:r w:rsidRPr="00EB4D22">
              <w:rPr>
                <w:rFonts w:ascii="Times New Roman" w:hAnsi="Times New Roman" w:cs="Times New Roman"/>
                <w:sz w:val="24"/>
                <w:szCs w:val="24"/>
              </w:rPr>
              <w:t>MB</w:t>
            </w:r>
          </w:p>
        </w:tc>
      </w:tr>
      <w:tr w:rsidR="007C6403" w14:paraId="393E5C00" w14:textId="77777777" w:rsidTr="007C6403">
        <w:tc>
          <w:tcPr>
            <w:tcW w:w="2269" w:type="dxa"/>
          </w:tcPr>
          <w:p w14:paraId="4CE0DF61" w14:textId="77777777" w:rsidR="00BB7E14" w:rsidRDefault="00BB7E14" w:rsidP="00BB7E14">
            <w:pPr>
              <w:rPr>
                <w:rFonts w:ascii="Times New Roman" w:hAnsi="Times New Roman" w:cs="Times New Roman"/>
                <w:sz w:val="28"/>
                <w:szCs w:val="28"/>
              </w:rPr>
            </w:pPr>
          </w:p>
        </w:tc>
        <w:tc>
          <w:tcPr>
            <w:tcW w:w="7513" w:type="dxa"/>
          </w:tcPr>
          <w:p w14:paraId="69E67390" w14:textId="77777777" w:rsidR="00BB7E14" w:rsidRDefault="00BB7E14" w:rsidP="00BB7E14">
            <w:pPr>
              <w:rPr>
                <w:rFonts w:ascii="Times New Roman" w:hAnsi="Times New Roman" w:cs="Times New Roman"/>
                <w:sz w:val="28"/>
                <w:szCs w:val="28"/>
              </w:rPr>
            </w:pPr>
          </w:p>
        </w:tc>
        <w:tc>
          <w:tcPr>
            <w:tcW w:w="1133" w:type="dxa"/>
          </w:tcPr>
          <w:p w14:paraId="48EC47A9" w14:textId="77777777" w:rsidR="00BB7E14" w:rsidRDefault="00BB7E14" w:rsidP="00BB7E14">
            <w:pPr>
              <w:rPr>
                <w:rFonts w:ascii="Times New Roman" w:hAnsi="Times New Roman" w:cs="Times New Roman"/>
                <w:sz w:val="28"/>
                <w:szCs w:val="28"/>
              </w:rPr>
            </w:pPr>
          </w:p>
        </w:tc>
        <w:tc>
          <w:tcPr>
            <w:tcW w:w="993" w:type="dxa"/>
          </w:tcPr>
          <w:p w14:paraId="2B85EAE6" w14:textId="77777777" w:rsidR="00BB7E14" w:rsidRDefault="00BB7E14" w:rsidP="00BB7E14">
            <w:pPr>
              <w:rPr>
                <w:rFonts w:ascii="Times New Roman" w:hAnsi="Times New Roman" w:cs="Times New Roman"/>
                <w:sz w:val="28"/>
                <w:szCs w:val="28"/>
              </w:rPr>
            </w:pPr>
          </w:p>
        </w:tc>
        <w:tc>
          <w:tcPr>
            <w:tcW w:w="850" w:type="dxa"/>
          </w:tcPr>
          <w:p w14:paraId="4B913E7D" w14:textId="77777777" w:rsidR="00BB7E14" w:rsidRDefault="00BB7E14" w:rsidP="00BB7E14">
            <w:pPr>
              <w:rPr>
                <w:rFonts w:ascii="Times New Roman" w:hAnsi="Times New Roman" w:cs="Times New Roman"/>
                <w:sz w:val="28"/>
                <w:szCs w:val="28"/>
              </w:rPr>
            </w:pPr>
          </w:p>
        </w:tc>
        <w:tc>
          <w:tcPr>
            <w:tcW w:w="1134" w:type="dxa"/>
          </w:tcPr>
          <w:p w14:paraId="1E171F73" w14:textId="77777777" w:rsidR="00BB7E14" w:rsidRDefault="00BB7E14" w:rsidP="00BB7E14">
            <w:pPr>
              <w:rPr>
                <w:rFonts w:ascii="Times New Roman" w:hAnsi="Times New Roman" w:cs="Times New Roman"/>
                <w:sz w:val="28"/>
                <w:szCs w:val="28"/>
              </w:rPr>
            </w:pPr>
          </w:p>
        </w:tc>
        <w:tc>
          <w:tcPr>
            <w:tcW w:w="1134" w:type="dxa"/>
          </w:tcPr>
          <w:p w14:paraId="781E30AD" w14:textId="77777777" w:rsidR="00BB7E14" w:rsidRDefault="00BB7E14" w:rsidP="00BB7E14">
            <w:pPr>
              <w:rPr>
                <w:rFonts w:ascii="Times New Roman" w:hAnsi="Times New Roman" w:cs="Times New Roman"/>
                <w:sz w:val="28"/>
                <w:szCs w:val="28"/>
              </w:rPr>
            </w:pPr>
          </w:p>
        </w:tc>
      </w:tr>
    </w:tbl>
    <w:p w14:paraId="048EBFC9" w14:textId="3F5ED25D" w:rsidR="00131DED" w:rsidRDefault="00131DED">
      <w:pPr>
        <w:rPr>
          <w:rFonts w:ascii="Times New Roman" w:hAnsi="Times New Roman" w:cs="Times New Roman"/>
          <w:sz w:val="28"/>
          <w:szCs w:val="28"/>
        </w:rPr>
      </w:pPr>
    </w:p>
    <w:p w14:paraId="33B91679" w14:textId="3728FAF9" w:rsidR="00EB4D22" w:rsidRPr="00DE0894" w:rsidRDefault="00EB4D22" w:rsidP="00EB4D22">
      <w:pPr>
        <w:spacing w:after="0"/>
        <w:ind w:left="-426"/>
        <w:rPr>
          <w:rFonts w:ascii="Times New Roman" w:hAnsi="Times New Roman" w:cs="Times New Roman"/>
          <w:b/>
          <w:bCs/>
          <w:sz w:val="24"/>
          <w:szCs w:val="24"/>
        </w:rPr>
      </w:pPr>
      <w:r w:rsidRPr="00DE0894">
        <w:rPr>
          <w:rFonts w:ascii="Times New Roman" w:hAnsi="Times New Roman" w:cs="Times New Roman"/>
          <w:b/>
          <w:bCs/>
          <w:sz w:val="24"/>
          <w:szCs w:val="24"/>
        </w:rPr>
        <w:t>Splošna ocena komisarja</w:t>
      </w:r>
    </w:p>
    <w:p w14:paraId="3DC6655F" w14:textId="2F32B158" w:rsidR="008633D7" w:rsidRDefault="00EB4D22" w:rsidP="00EB4D22">
      <w:pPr>
        <w:spacing w:after="0"/>
        <w:ind w:left="-426"/>
        <w:rPr>
          <w:rFonts w:ascii="Times New Roman" w:hAnsi="Times New Roman" w:cs="Times New Roman"/>
          <w:sz w:val="24"/>
          <w:szCs w:val="24"/>
        </w:rPr>
      </w:pPr>
      <w:r>
        <w:rPr>
          <w:rFonts w:ascii="Times New Roman" w:hAnsi="Times New Roman" w:cs="Times New Roman"/>
          <w:sz w:val="24"/>
          <w:szCs w:val="24"/>
        </w:rPr>
        <w:t xml:space="preserve">Razstava je bila postavljena v hotelu Babilon, v katerem smo tudi prenočevali. Zaradi velike razsežnosti hotela, v katerem je tudi </w:t>
      </w:r>
      <w:r w:rsidR="007C6403">
        <w:rPr>
          <w:rFonts w:ascii="Times New Roman" w:hAnsi="Times New Roman" w:cs="Times New Roman"/>
          <w:sz w:val="24"/>
          <w:szCs w:val="24"/>
        </w:rPr>
        <w:t xml:space="preserve">kopališče in otroško igrišče, je bila otežena orientacija, kar je pomenilo dosti iskanja ustreznih prostorov. Poleg evropske razstave je bil postavljen tudi Polarni salon, kot  ga poimenujejo zbiralci pošiljk, povezanih s različnimi odpravami in raziskovanji polarnih predelov, ki je bil v ločenem prostoru. V poseben prostoru so bili eksponati v šampionskem razredu, </w:t>
      </w:r>
      <w:r w:rsidR="00BD5737">
        <w:rPr>
          <w:rFonts w:ascii="Times New Roman" w:hAnsi="Times New Roman" w:cs="Times New Roman"/>
          <w:sz w:val="24"/>
          <w:szCs w:val="24"/>
        </w:rPr>
        <w:t>posebej so bili prostori za komisarje in sodnike</w:t>
      </w:r>
      <w:r w:rsidR="007C6403">
        <w:rPr>
          <w:rFonts w:ascii="Times New Roman" w:hAnsi="Times New Roman" w:cs="Times New Roman"/>
          <w:sz w:val="24"/>
          <w:szCs w:val="24"/>
        </w:rPr>
        <w:t xml:space="preserve">. </w:t>
      </w:r>
      <w:r w:rsidR="00BD5737">
        <w:rPr>
          <w:rFonts w:ascii="Times New Roman" w:hAnsi="Times New Roman" w:cs="Times New Roman"/>
          <w:sz w:val="24"/>
          <w:szCs w:val="24"/>
        </w:rPr>
        <w:t xml:space="preserve">Čeprav </w:t>
      </w:r>
      <w:r w:rsidR="00DE0894">
        <w:rPr>
          <w:rFonts w:ascii="Times New Roman" w:hAnsi="Times New Roman" w:cs="Times New Roman"/>
          <w:sz w:val="24"/>
          <w:szCs w:val="24"/>
        </w:rPr>
        <w:t xml:space="preserve">je bilo vse </w:t>
      </w:r>
      <w:r w:rsidR="00BD5737">
        <w:rPr>
          <w:rFonts w:ascii="Times New Roman" w:hAnsi="Times New Roman" w:cs="Times New Roman"/>
          <w:sz w:val="24"/>
          <w:szCs w:val="24"/>
        </w:rPr>
        <w:t>v isti stavbi</w:t>
      </w:r>
      <w:r w:rsidR="008633D7">
        <w:rPr>
          <w:rFonts w:ascii="Times New Roman" w:hAnsi="Times New Roman" w:cs="Times New Roman"/>
          <w:sz w:val="24"/>
          <w:szCs w:val="24"/>
        </w:rPr>
        <w:t>,</w:t>
      </w:r>
      <w:r w:rsidR="00BD5737">
        <w:rPr>
          <w:rFonts w:ascii="Times New Roman" w:hAnsi="Times New Roman" w:cs="Times New Roman"/>
          <w:sz w:val="24"/>
          <w:szCs w:val="24"/>
        </w:rPr>
        <w:t xml:space="preserve"> je bilo zaradi opisanega kar dosti »sprehajanja«. </w:t>
      </w:r>
      <w:r w:rsidR="008633D7">
        <w:rPr>
          <w:rFonts w:ascii="Times New Roman" w:hAnsi="Times New Roman" w:cs="Times New Roman"/>
          <w:sz w:val="24"/>
          <w:szCs w:val="24"/>
        </w:rPr>
        <w:t>Sicer so bili pogoji za delo komisarjev in sodnikov dobri, predaja in prevzem eksponatov sta tekla gladko. Na razstavišču je bilo skoraj ves čas dosti obiskovalcev, trgovski del pa je bil bolj skromen. Poleg češke in nemške pošte je bilo le štiri ali pet trgovcev</w:t>
      </w:r>
      <w:r w:rsidR="00DE0894">
        <w:rPr>
          <w:rFonts w:ascii="Times New Roman" w:hAnsi="Times New Roman" w:cs="Times New Roman"/>
          <w:sz w:val="24"/>
          <w:szCs w:val="24"/>
        </w:rPr>
        <w:t xml:space="preserve">; starejše čehoslovaške znamke je prodajal samo eden, pa še to v zelo omejenem izboru. </w:t>
      </w:r>
      <w:r w:rsidR="008633D7">
        <w:rPr>
          <w:rFonts w:ascii="Times New Roman" w:hAnsi="Times New Roman" w:cs="Times New Roman"/>
          <w:sz w:val="24"/>
          <w:szCs w:val="24"/>
        </w:rPr>
        <w:t xml:space="preserve">Na stojnici češke pošte je znamk, ki sta izšli ob razstavi, zmanjkalo že dan pred zaključkom razstave. </w:t>
      </w:r>
      <w:r w:rsidR="00DE0894">
        <w:rPr>
          <w:rFonts w:ascii="Times New Roman" w:hAnsi="Times New Roman" w:cs="Times New Roman"/>
          <w:sz w:val="24"/>
          <w:szCs w:val="24"/>
        </w:rPr>
        <w:t xml:space="preserve">Kupil sem jih kasneje na glavni pošti v Pragi. </w:t>
      </w:r>
    </w:p>
    <w:p w14:paraId="3A30F986" w14:textId="2AF27F14" w:rsidR="00EB4D22" w:rsidRDefault="007C6403" w:rsidP="00EB4D22">
      <w:pPr>
        <w:spacing w:after="0"/>
        <w:ind w:left="-426"/>
        <w:rPr>
          <w:rFonts w:ascii="Times New Roman" w:hAnsi="Times New Roman" w:cs="Times New Roman"/>
          <w:sz w:val="24"/>
          <w:szCs w:val="24"/>
        </w:rPr>
      </w:pPr>
      <w:r>
        <w:rPr>
          <w:rFonts w:ascii="Times New Roman" w:hAnsi="Times New Roman" w:cs="Times New Roman"/>
          <w:sz w:val="24"/>
          <w:szCs w:val="24"/>
        </w:rPr>
        <w:t xml:space="preserve">Na </w:t>
      </w:r>
      <w:r w:rsidR="00BD5737">
        <w:rPr>
          <w:rFonts w:ascii="Times New Roman" w:hAnsi="Times New Roman" w:cs="Times New Roman"/>
          <w:sz w:val="24"/>
          <w:szCs w:val="24"/>
        </w:rPr>
        <w:t xml:space="preserve">povabilo organizatorjev sem na </w:t>
      </w:r>
      <w:r>
        <w:rPr>
          <w:rFonts w:ascii="Times New Roman" w:hAnsi="Times New Roman" w:cs="Times New Roman"/>
          <w:sz w:val="24"/>
          <w:szCs w:val="24"/>
        </w:rPr>
        <w:t xml:space="preserve">razstavi sodeloval tudi kot sodnik, zaradi tega nekaterih dolžnosti komisarja nisem mogel </w:t>
      </w:r>
      <w:r w:rsidR="00BD5737">
        <w:rPr>
          <w:rFonts w:ascii="Times New Roman" w:hAnsi="Times New Roman" w:cs="Times New Roman"/>
          <w:sz w:val="24"/>
          <w:szCs w:val="24"/>
        </w:rPr>
        <w:t xml:space="preserve">v celoti </w:t>
      </w:r>
      <w:r>
        <w:rPr>
          <w:rFonts w:ascii="Times New Roman" w:hAnsi="Times New Roman" w:cs="Times New Roman"/>
          <w:sz w:val="24"/>
          <w:szCs w:val="24"/>
        </w:rPr>
        <w:t>opraviti. Slovenski eksponati so bili korektno ocenjeni</w:t>
      </w:r>
      <w:r w:rsidR="00BD5737">
        <w:rPr>
          <w:rFonts w:ascii="Times New Roman" w:hAnsi="Times New Roman" w:cs="Times New Roman"/>
          <w:sz w:val="24"/>
          <w:szCs w:val="24"/>
        </w:rPr>
        <w:t>,</w:t>
      </w:r>
      <w:r>
        <w:rPr>
          <w:rFonts w:ascii="Times New Roman" w:hAnsi="Times New Roman" w:cs="Times New Roman"/>
          <w:sz w:val="24"/>
          <w:szCs w:val="24"/>
        </w:rPr>
        <w:t xml:space="preserve"> </w:t>
      </w:r>
      <w:r w:rsidR="00BD5737">
        <w:rPr>
          <w:rFonts w:ascii="Times New Roman" w:hAnsi="Times New Roman" w:cs="Times New Roman"/>
          <w:sz w:val="24"/>
          <w:szCs w:val="24"/>
        </w:rPr>
        <w:t>p</w:t>
      </w:r>
      <w:r>
        <w:rPr>
          <w:rFonts w:ascii="Times New Roman" w:hAnsi="Times New Roman" w:cs="Times New Roman"/>
          <w:sz w:val="24"/>
          <w:szCs w:val="24"/>
        </w:rPr>
        <w:t>oseb</w:t>
      </w:r>
      <w:r w:rsidR="00BD5737">
        <w:rPr>
          <w:rFonts w:ascii="Times New Roman" w:hAnsi="Times New Roman" w:cs="Times New Roman"/>
          <w:sz w:val="24"/>
          <w:szCs w:val="24"/>
        </w:rPr>
        <w:t xml:space="preserve">na pohvala gre </w:t>
      </w:r>
      <w:r>
        <w:rPr>
          <w:rFonts w:ascii="Times New Roman" w:hAnsi="Times New Roman" w:cs="Times New Roman"/>
          <w:sz w:val="24"/>
          <w:szCs w:val="24"/>
        </w:rPr>
        <w:t>eksponat</w:t>
      </w:r>
      <w:r w:rsidR="00BD5737">
        <w:rPr>
          <w:rFonts w:ascii="Times New Roman" w:hAnsi="Times New Roman" w:cs="Times New Roman"/>
          <w:sz w:val="24"/>
          <w:szCs w:val="24"/>
        </w:rPr>
        <w:t>u</w:t>
      </w:r>
      <w:r>
        <w:rPr>
          <w:rFonts w:ascii="Times New Roman" w:hAnsi="Times New Roman" w:cs="Times New Roman"/>
          <w:sz w:val="24"/>
          <w:szCs w:val="24"/>
        </w:rPr>
        <w:t xml:space="preserve"> v kategoriji razglednic. </w:t>
      </w:r>
      <w:r w:rsidR="00DE0894">
        <w:rPr>
          <w:rFonts w:ascii="Times New Roman" w:hAnsi="Times New Roman" w:cs="Times New Roman"/>
          <w:sz w:val="24"/>
          <w:szCs w:val="24"/>
        </w:rPr>
        <w:t xml:space="preserve">Tiskanih zaključnih poročil z rezultati je bilo le »za vzorec«, razstavljavci jih niso dobili. Rezultati so na spletni strani </w:t>
      </w:r>
      <w:hyperlink r:id="rId5" w:history="1">
        <w:r w:rsidR="00D97134" w:rsidRPr="00725B8C">
          <w:rPr>
            <w:rStyle w:val="Hiperpovezava"/>
            <w:rFonts w:ascii="Times New Roman" w:hAnsi="Times New Roman" w:cs="Times New Roman"/>
            <w:sz w:val="24"/>
            <w:szCs w:val="24"/>
          </w:rPr>
          <w:t>www.liberec2022.eu</w:t>
        </w:r>
      </w:hyperlink>
      <w:r w:rsidR="00D97134">
        <w:rPr>
          <w:rFonts w:ascii="Times New Roman" w:hAnsi="Times New Roman" w:cs="Times New Roman"/>
          <w:sz w:val="24"/>
          <w:szCs w:val="24"/>
        </w:rPr>
        <w:t xml:space="preserve"> </w:t>
      </w:r>
      <w:r>
        <w:rPr>
          <w:rFonts w:ascii="Times New Roman" w:hAnsi="Times New Roman" w:cs="Times New Roman"/>
          <w:sz w:val="24"/>
          <w:szCs w:val="24"/>
        </w:rPr>
        <w:t xml:space="preserve"> </w:t>
      </w:r>
      <w:r w:rsidR="00EB4D22">
        <w:rPr>
          <w:rFonts w:ascii="Times New Roman" w:hAnsi="Times New Roman" w:cs="Times New Roman"/>
          <w:sz w:val="24"/>
          <w:szCs w:val="24"/>
        </w:rPr>
        <w:t xml:space="preserve"> </w:t>
      </w:r>
    </w:p>
    <w:p w14:paraId="5E4028FB" w14:textId="101E4813" w:rsidR="00151CAC" w:rsidRPr="00EB4D22" w:rsidRDefault="00151CAC" w:rsidP="00EB4D22">
      <w:pPr>
        <w:spacing w:after="0"/>
        <w:ind w:left="-426"/>
        <w:rPr>
          <w:rFonts w:ascii="Times New Roman" w:hAnsi="Times New Roman" w:cs="Times New Roman"/>
          <w:sz w:val="24"/>
          <w:szCs w:val="24"/>
        </w:rPr>
      </w:pPr>
      <w:r>
        <w:rPr>
          <w:rFonts w:ascii="Times New Roman" w:hAnsi="Times New Roman" w:cs="Times New Roman"/>
          <w:sz w:val="24"/>
          <w:szCs w:val="24"/>
        </w:rPr>
        <w:t xml:space="preserve">FZS je za posebno nagrado podarila </w:t>
      </w:r>
      <w:r w:rsidR="008633D7">
        <w:rPr>
          <w:rFonts w:ascii="Times New Roman" w:hAnsi="Times New Roman" w:cs="Times New Roman"/>
          <w:sz w:val="24"/>
          <w:szCs w:val="24"/>
        </w:rPr>
        <w:t xml:space="preserve">zadnje čase </w:t>
      </w:r>
      <w:r>
        <w:rPr>
          <w:rFonts w:ascii="Times New Roman" w:hAnsi="Times New Roman" w:cs="Times New Roman"/>
          <w:sz w:val="24"/>
          <w:szCs w:val="24"/>
        </w:rPr>
        <w:t xml:space="preserve">že ustaljeno </w:t>
      </w:r>
      <w:r w:rsidR="00DE0894">
        <w:rPr>
          <w:rFonts w:ascii="Times New Roman" w:hAnsi="Times New Roman" w:cs="Times New Roman"/>
          <w:sz w:val="24"/>
          <w:szCs w:val="24"/>
        </w:rPr>
        <w:t xml:space="preserve">darilo, </w:t>
      </w:r>
      <w:r>
        <w:rPr>
          <w:rFonts w:ascii="Times New Roman" w:hAnsi="Times New Roman" w:cs="Times New Roman"/>
          <w:sz w:val="24"/>
          <w:szCs w:val="24"/>
        </w:rPr>
        <w:t xml:space="preserve">panjsko končnico. </w:t>
      </w:r>
    </w:p>
    <w:p w14:paraId="60F1E236" w14:textId="3A801AF8" w:rsidR="00823FC0" w:rsidRDefault="00823FC0" w:rsidP="00823FC0">
      <w:pPr>
        <w:rPr>
          <w:rFonts w:ascii="Times New Roman" w:hAnsi="Times New Roman" w:cs="Times New Roman"/>
          <w:sz w:val="24"/>
          <w:szCs w:val="24"/>
        </w:rPr>
      </w:pPr>
    </w:p>
    <w:p w14:paraId="5F975E67" w14:textId="4D0D8C1B" w:rsidR="00823FC0" w:rsidRDefault="00823FC0" w:rsidP="00823FC0">
      <w:pPr>
        <w:rPr>
          <w:rFonts w:ascii="Times New Roman" w:hAnsi="Times New Roman" w:cs="Times New Roman"/>
          <w:sz w:val="24"/>
          <w:szCs w:val="24"/>
        </w:rPr>
      </w:pPr>
    </w:p>
    <w:p w14:paraId="5FFAD15E" w14:textId="343EF078" w:rsidR="00823FC0" w:rsidRDefault="00823FC0" w:rsidP="00823FC0">
      <w:pPr>
        <w:rPr>
          <w:rFonts w:ascii="Times New Roman" w:hAnsi="Times New Roman" w:cs="Times New Roman"/>
          <w:sz w:val="24"/>
          <w:szCs w:val="24"/>
        </w:rPr>
      </w:pPr>
    </w:p>
    <w:sectPr w:rsidR="00823FC0" w:rsidSect="00EB4D22">
      <w:pgSz w:w="16838" w:h="11906" w:orient="landscape"/>
      <w:pgMar w:top="1135" w:right="141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4580D"/>
    <w:multiLevelType w:val="hybridMultilevel"/>
    <w:tmpl w:val="8BE07F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14906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E0"/>
    <w:rsid w:val="00087B56"/>
    <w:rsid w:val="000B2C3D"/>
    <w:rsid w:val="00131DED"/>
    <w:rsid w:val="00151CAC"/>
    <w:rsid w:val="00197171"/>
    <w:rsid w:val="002749AE"/>
    <w:rsid w:val="002B6347"/>
    <w:rsid w:val="00341161"/>
    <w:rsid w:val="00362AAF"/>
    <w:rsid w:val="00443556"/>
    <w:rsid w:val="00562CBB"/>
    <w:rsid w:val="005A5535"/>
    <w:rsid w:val="005A7585"/>
    <w:rsid w:val="0070374B"/>
    <w:rsid w:val="00777BF3"/>
    <w:rsid w:val="007C6403"/>
    <w:rsid w:val="00806BA5"/>
    <w:rsid w:val="00823FC0"/>
    <w:rsid w:val="008633D7"/>
    <w:rsid w:val="00915383"/>
    <w:rsid w:val="00AF28E0"/>
    <w:rsid w:val="00B64177"/>
    <w:rsid w:val="00BB7E14"/>
    <w:rsid w:val="00BD5737"/>
    <w:rsid w:val="00C65A9B"/>
    <w:rsid w:val="00CF2D06"/>
    <w:rsid w:val="00D24442"/>
    <w:rsid w:val="00D97134"/>
    <w:rsid w:val="00DD41AE"/>
    <w:rsid w:val="00DE0894"/>
    <w:rsid w:val="00EB4D22"/>
    <w:rsid w:val="00F05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E2EB"/>
  <w15:chartTrackingRefBased/>
  <w15:docId w15:val="{5E036DA3-0582-4313-BC69-0041135D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F28E0"/>
    <w:pPr>
      <w:ind w:left="720"/>
      <w:contextualSpacing/>
    </w:pPr>
  </w:style>
  <w:style w:type="table" w:styleId="Tabelamrea">
    <w:name w:val="Table Grid"/>
    <w:basedOn w:val="Navadnatabela"/>
    <w:uiPriority w:val="39"/>
    <w:rsid w:val="0013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97134"/>
    <w:rPr>
      <w:color w:val="0563C1" w:themeColor="hyperlink"/>
      <w:u w:val="single"/>
    </w:rPr>
  </w:style>
  <w:style w:type="character" w:styleId="Nerazreenaomemba">
    <w:name w:val="Unresolved Mention"/>
    <w:basedOn w:val="Privzetapisavaodstavka"/>
    <w:uiPriority w:val="99"/>
    <w:semiHidden/>
    <w:unhideWhenUsed/>
    <w:rsid w:val="00D9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325">
      <w:bodyDiv w:val="1"/>
      <w:marLeft w:val="0"/>
      <w:marRight w:val="0"/>
      <w:marTop w:val="0"/>
      <w:marBottom w:val="0"/>
      <w:divBdr>
        <w:top w:val="none" w:sz="0" w:space="0" w:color="auto"/>
        <w:left w:val="none" w:sz="0" w:space="0" w:color="auto"/>
        <w:bottom w:val="none" w:sz="0" w:space="0" w:color="auto"/>
        <w:right w:val="none" w:sz="0" w:space="0" w:color="auto"/>
      </w:divBdr>
    </w:div>
    <w:div w:id="247664085">
      <w:bodyDiv w:val="1"/>
      <w:marLeft w:val="0"/>
      <w:marRight w:val="0"/>
      <w:marTop w:val="0"/>
      <w:marBottom w:val="0"/>
      <w:divBdr>
        <w:top w:val="none" w:sz="0" w:space="0" w:color="auto"/>
        <w:left w:val="none" w:sz="0" w:space="0" w:color="auto"/>
        <w:bottom w:val="none" w:sz="0" w:space="0" w:color="auto"/>
        <w:right w:val="none" w:sz="0" w:space="0" w:color="auto"/>
      </w:divBdr>
    </w:div>
    <w:div w:id="10536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berec2022.eu"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349</Words>
  <Characters>1992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Bračič</dc:creator>
  <cp:keywords/>
  <dc:description/>
  <cp:lastModifiedBy>Bojan Bračič</cp:lastModifiedBy>
  <cp:revision>8</cp:revision>
  <dcterms:created xsi:type="dcterms:W3CDTF">2022-11-23T17:56:00Z</dcterms:created>
  <dcterms:modified xsi:type="dcterms:W3CDTF">2022-11-24T23:00:00Z</dcterms:modified>
</cp:coreProperties>
</file>